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17" w:rsidRDefault="004C3817" w:rsidP="004C381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sz w:val="24"/>
          <w:szCs w:val="24"/>
        </w:rPr>
        <w:t xml:space="preserve"> </w:t>
      </w:r>
      <w:bookmarkStart w:id="0" w:name="_GoBack"/>
      <w:r>
        <w:rPr>
          <w:rFonts w:ascii="Times New Roman CYR" w:hAnsi="Times New Roman CYR" w:cs="Times New Roman CYR"/>
          <w:sz w:val="24"/>
          <w:szCs w:val="24"/>
        </w:rPr>
        <w:t>P 2.2.2006-0</w:t>
      </w:r>
      <w:bookmarkEnd w:id="0"/>
      <w:r>
        <w:rPr>
          <w:rFonts w:ascii="Times New Roman CYR" w:hAnsi="Times New Roman CYR" w:cs="Times New Roman CYR"/>
          <w:sz w:val="24"/>
          <w:szCs w:val="24"/>
        </w:rPr>
        <w:t xml:space="preserve">5  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2.2. ГИГИЕНА ТРУДА</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Руководство по гигиенической оценке  факторов рабочей среды и трудового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процесса. Критерии и классификация условий труда</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Pr="004C3817" w:rsidRDefault="004C3817" w:rsidP="004C3817">
      <w:pPr>
        <w:autoSpaceDE w:val="0"/>
        <w:autoSpaceDN w:val="0"/>
        <w:adjustRightInd w:val="0"/>
        <w:spacing w:after="0" w:line="240" w:lineRule="auto"/>
        <w:jc w:val="center"/>
        <w:rPr>
          <w:rFonts w:ascii="Arial CYR" w:hAnsi="Arial CYR" w:cs="Arial CYR"/>
          <w:b/>
          <w:bCs/>
          <w:color w:val="000001"/>
          <w:lang w:val="en-US"/>
        </w:rPr>
      </w:pPr>
      <w:r>
        <w:rPr>
          <w:rFonts w:ascii="Arial CYR" w:hAnsi="Arial CYR" w:cs="Arial CYR"/>
          <w:b/>
          <w:bCs/>
          <w:color w:val="000001"/>
        </w:rPr>
        <w:t xml:space="preserve"> </w:t>
      </w:r>
      <w:r w:rsidRPr="004C3817">
        <w:rPr>
          <w:rFonts w:ascii="Arial CYR" w:hAnsi="Arial CYR" w:cs="Arial CYR"/>
          <w:b/>
          <w:bCs/>
          <w:color w:val="000001"/>
          <w:lang w:val="en-US"/>
        </w:rPr>
        <w:t xml:space="preserve">Guide on Hygienic Assessment of Factors of Working Environment and Work Load. </w:t>
      </w:r>
    </w:p>
    <w:p w:rsidR="004C3817" w:rsidRP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lang w:val="en-US"/>
        </w:rPr>
      </w:pPr>
      <w:r w:rsidRPr="004C3817">
        <w:rPr>
          <w:rFonts w:ascii="Arial CYR" w:hAnsi="Arial CYR" w:cs="Arial CYR"/>
          <w:b/>
          <w:bCs/>
          <w:color w:val="000001"/>
          <w:lang w:val="en-US"/>
        </w:rPr>
        <w:t xml:space="preserve">Criteria and Classification of Working Conditions </w:t>
      </w:r>
    </w:p>
    <w:p w:rsidR="004C3817" w:rsidRP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lang w:val="en-US"/>
        </w:rPr>
      </w:pPr>
      <w:r w:rsidRPr="004C3817">
        <w:rPr>
          <w:rFonts w:ascii="Times New Roman CYR" w:hAnsi="Times New Roman CYR" w:cs="Times New Roman CYR"/>
          <w:color w:val="000001"/>
          <w:sz w:val="24"/>
          <w:szCs w:val="24"/>
          <w:lang w:val="en-US"/>
        </w:rPr>
        <w:t>     </w:t>
      </w:r>
    </w:p>
    <w:p w:rsidR="004C3817" w:rsidRP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lang w:val="en-US"/>
        </w:rPr>
      </w:pPr>
      <w:r w:rsidRPr="004C3817">
        <w:rPr>
          <w:rFonts w:ascii="Times New Roman CYR" w:hAnsi="Times New Roman CYR" w:cs="Times New Roman CYR"/>
          <w:color w:val="000001"/>
          <w:sz w:val="24"/>
          <w:szCs w:val="24"/>
          <w:lang w:val="en-US"/>
        </w:rPr>
        <w:t xml:space="preserve">      </w:t>
      </w:r>
    </w:p>
    <w:p w:rsidR="004C3817" w:rsidRP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lang w:val="en-US"/>
        </w:rPr>
      </w:pP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Дата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введения</w:t>
      </w:r>
      <w:r w:rsidRPr="004C3817">
        <w:rPr>
          <w:rFonts w:ascii="Times New Roman CYR" w:hAnsi="Times New Roman CYR" w:cs="Times New Roman CYR"/>
          <w:color w:val="000001"/>
          <w:sz w:val="24"/>
          <w:szCs w:val="24"/>
          <w:lang w:val="en-US"/>
        </w:rPr>
        <w:t xml:space="preserve"> 2005-11-01 </w:t>
      </w:r>
    </w:p>
    <w:p w:rsidR="004C3817" w:rsidRP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lang w:val="en-US"/>
        </w:rPr>
      </w:pPr>
    </w:p>
    <w:p w:rsidR="004C3817" w:rsidRP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lang w:val="en-US"/>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sidRPr="004C3817">
        <w:rPr>
          <w:rFonts w:ascii="Times New Roman CYR" w:hAnsi="Times New Roman CYR" w:cs="Times New Roman CYR"/>
          <w:color w:val="000001"/>
          <w:sz w:val="24"/>
          <w:szCs w:val="24"/>
          <w:lang w:val="en-US"/>
        </w:rPr>
        <w:t>1. </w:t>
      </w:r>
      <w:r>
        <w:rPr>
          <w:rFonts w:ascii="Times New Roman CYR" w:hAnsi="Times New Roman CYR" w:cs="Times New Roman CYR"/>
          <w:color w:val="000001"/>
          <w:sz w:val="24"/>
          <w:szCs w:val="24"/>
        </w:rPr>
        <w:t>РАЗРАБОТАНО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ГУ</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медицины</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труда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Российской</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академии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медицинских</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наук</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руководитель</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разработки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Ф</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Измеров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ответственные</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исполнители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Молодкина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Корбакова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Халепо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Исполнители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Р</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Ф</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Афанасьева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Э</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Денисов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Дуева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Елизарова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Т</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Еловская</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Капустина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Каспаров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Курьеров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Е</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Ковалевский</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Г</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Макеева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Матюхин</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Е</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Орлова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Ю</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Пальцев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С</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Порошенко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Походзей</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Прокопенко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Б</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Рубцова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Сивочалова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Субботин</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Ткачев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Т</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Ткачева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М</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Фесенко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Э</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Ф</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Шардакова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Юшкова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Е</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Г</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Ямпольская</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при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участии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Ивановского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охраны</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труда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Е</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Ильина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Т</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Частухина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проблем</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охраны</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труда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ФНПР</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Г</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Коваленко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Российского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государственного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медицинского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университета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Ю</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Пивоваров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Г</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Иванов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И</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Шеина</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Всероссийского</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НИИ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железнодорожной</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гигиены</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В</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А</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Капцов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Л</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П</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Коротич</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Б</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Б</w:t>
      </w:r>
      <w:r w:rsidRPr="004C3817">
        <w:rPr>
          <w:rFonts w:ascii="Times New Roman CYR" w:hAnsi="Times New Roman CYR" w:cs="Times New Roman CYR"/>
          <w:color w:val="000001"/>
          <w:sz w:val="24"/>
          <w:szCs w:val="24"/>
          <w:lang w:val="en-US"/>
        </w:rPr>
        <w:t>.</w:t>
      </w:r>
      <w:r>
        <w:rPr>
          <w:rFonts w:ascii="Times New Roman CYR" w:hAnsi="Times New Roman CYR" w:cs="Times New Roman CYR"/>
          <w:color w:val="000001"/>
          <w:sz w:val="24"/>
          <w:szCs w:val="24"/>
        </w:rPr>
        <w:t>Елизаров</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ФГУП</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ЦНИИ</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им</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акад</w:t>
      </w:r>
      <w:r w:rsidRPr="004C3817">
        <w:rPr>
          <w:rFonts w:ascii="Times New Roman CYR" w:hAnsi="Times New Roman CYR" w:cs="Times New Roman CYR"/>
          <w:color w:val="000001"/>
          <w:sz w:val="24"/>
          <w:szCs w:val="24"/>
          <w:lang w:val="en-US"/>
        </w:rPr>
        <w:t xml:space="preserve">. </w:t>
      </w:r>
      <w:r>
        <w:rPr>
          <w:rFonts w:ascii="Times New Roman CYR" w:hAnsi="Times New Roman CYR" w:cs="Times New Roman CYR"/>
          <w:color w:val="000001"/>
          <w:sz w:val="24"/>
          <w:szCs w:val="24"/>
        </w:rPr>
        <w:t>А.Н.Крылова, г.Санкт-Петербург (Л.М.Мацевич, А.М.Вишневский, А.Б.Разлетова); НИИ охраны труда, г.Екатеринбург (И.П.Бондарев); Тверского государственного университета (А.Я.Рыжов); с учетом замечаний и предложений органов и учреждений Федеральной службы по надзору в сфере защиты прав потребителей и благополучия человека, ООО НТЦ "Карат".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РЕКОМЕНДОВАНО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N 2 от 16 июня 2005 г.).</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УТВЕРЖДЕНО Главным государственным санитарным врачом Российской Федерации Г.Г.Онищенко 29 июля 2005 г.</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ВВЕДЕНО В ДЕЙСТВИЕ с 1 ноября 2005 г.</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ВВЕДЕНО ВЗАМЕН Р 2.2.755-99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 2.2/2.6.1.1195-03 (Дополнение N 1 к Р 2.2.755-99).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1. Область применения и общие положения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Настоящее "Руководство по гигиенической оценке факторов рабочей среды и трудового процесса. Критерии и классификация условий труда" (далее - руководство) включает гигиенические критерии оценки факторов рабочей среды, тяжести и напряженности трудового процесса и гигиеническую классификацию условий труда по показателям вредности и опасности.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Руководство применяют с целью: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контроля состояния условий труда работника на соответствие действующим санитарным правилам и нормам, гигиеническим нормативам и получения санитарно-эпидемиологического заключения;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установления приоритетности проведения профилактических мероприятий и оценки их эффективности;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создания банка данных по условиям труда на уровне организации, отрасли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аттестации рабочих мест по условиям труда и сертификации работ по охране труда в организации;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составления санитарно-гигиенической характеристики условий труда работника;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анализа связи изменений состояния здоровья работника с условиями его труда (при проведении периодических медицинских осмотров, специального обследования для уточнения диагноза);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расследования случаев профессиональных заболеваний, отравлений и иных нарушений здоровья, связанных с работой.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Применение настоящего руководства для оценки профессионального риска следует рассматривать в качестве его первого этапа (согласно положениям Р 2.2.1766-03 "Руководство по оценке риска для здоровья работников. Организационно-методические основы, принципы и критерии").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Работа в условиях превышения гигиенических нормативов является нарушением Законов Российской Федерации: "Основы законодательства Российской Федерации об охране здоровья граждан", "О санитарно-эпидемиологическом благополучии населения", "Об основах охраны труда в Российской Федерации" и основанием для использования органами и учреждениями Федеральной службы по надзору в сфере защиты прав потребителей и благополучия человека и другими контролирующими организациями в пределах предоставленных им законом прав для применения санкций за вредные и опасные условия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1.5. В тех случаях, когда работодатель по обоснованным технологическим и иным причинам не может в полном объеме обеспечить соблюдение гигиенических нормативов на рабочих местах, он должен (в соответствии со ст.11 Федерального закона N 52-ФЗ) </w:t>
      </w:r>
      <w:r>
        <w:rPr>
          <w:rFonts w:ascii="Times New Roman CYR" w:hAnsi="Times New Roman CYR" w:cs="Times New Roman CYR"/>
          <w:color w:val="000001"/>
          <w:sz w:val="24"/>
          <w:szCs w:val="24"/>
        </w:rPr>
        <w:lastRenderedPageBreak/>
        <w:t>обеспечить безопасность для здоровья человека выполняемых работ. Это может быть достигнуто посредством выполнения комплекса защитных мероприятий (организационных, санитарно-гигиенических, ограничения по времени воздействия фактора на работника - рациональные режимы труда и отдыха, средства индивидуальной защиты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этом работник имеет право получить достоверную информацию об условиях труда, степени их вредности, возможных неблагоприятных последствиях для здоровья, необходимых средствах индивидуальной защиты и медико-профилактических мероприятиях.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1.6. Превышение гигиенических нормативов, обусловленное особенностями профессиональной деятельности работников и регламентированное отраслевыми, национальными или международными актами (например, труд летчиков, моряков, водолазов, пожарных, спасателей и т.п.) является основанием для использования рациональных режимов труда и отдыха и мер социальной защиты в данных профессиях. Фактические условия труда в этих профессиях оценивают в соответствии с настоящим руководством.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Контроль факторов в тех случаях, когда это противопоказано из соображений безопасности для основной работы или для специалистов, проводящих замеры (экстремальные ситуации: спасательные работы, тушение пожара и т.п.), не проводится.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Работа в опасных (экстремальных) условиях труда (4 класс) не допускается за исключением ликвидации аварий, проведения экстренных работ для предупреждения аварийных ситуаций. При этом работа должна проводиться в соответствующих средствах индивидуальной защиты и при соблюдении режимов, регламентированных для таких работ.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Например, время проведения ремонта горячих печей регламентируется "Санитарными правилами для предприятий черной металлургии", "Санитарными правилами для предприятий цветной металлургии".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1.8. Допустимое время контакта работников отдельных профессиональных групп, занятых во вредных условиях труда (защита временем) работодатель устанавливает по согласованию с территориальными управлениями Федеральной службы по надзору в сфере защиты прав потребителей и благополучия человека на основании "Руководства по оценке риска для здоровья работников. Организационно-методические основы, принципы и критерии" Р 2.2.1766-03. Класс условий труда в этом случае может быть понижен на одну ступень (в соответствии с п.5.11.6 руководства), но не ниже класса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Документ предназначен для: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органов и учреждений Федеральной службы по надзору в сфере защиты прав потребителей и благополучия человека при осуществлении контроля за выполнением санитарных правил и норм, гигиенических нормативов на рабочих местах и проведении социально-гигиенического мониторинга;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организаций, аккредитованных на проведение работ по оценке условий труда (аттестация рабочих мест по условиям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центров профпатологии и медицины труда, медико-санитарных частей, поликлиник и других лечебно-профилактических учреждений, проводящих медицинское обслуживание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работодателей и работников для их информации об условиях труда на рабочих местах (при поступлении на работу и в процессе трудовой деятельности);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органов социального и медицинского страхования.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1.10. Для отдельных видов производств, работ, профессий, имеющих выраженную специфику (работники плавсостава, водители автотранспорта, работники железнодорожного транспорта, вахтовые методы труда и др.) рекомендуется разрабатывать отраслевые документы, которые должны быть согласованы с Федеральной службой по надзору в сфере защиты прав потребителей и благополучия человека (если они распространяются на отрасль, общие профессии, виды работ) или с территориальными управлениями Федеральной службы по надзору в сфере защиты прав потребителей и благополучия человека - в случае, если документ распространяется на отдельные предприятия, работы, специфичные для данной территории.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2. Нормативные ссылки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"Основы Законодательства Российской Федерации об охране здоровья граждан" от 22 июля 1993 г. (ст.11, 13).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Федеральный закон "О санитарно-эпидемиологическом благополучии населения" от 30 марта 1999 г. N 52-ФЗ с изменениями от 30.12.01; 10.01., 30.06., 22.08.04 (ст.24-27).</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Федеральный закон "Об основах охраны труда в Российской Федерации" от 17 июля 1999 г. N 181-ФЗ (ст.3, 4, 8, 9, 14, 21).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Федеральный закон "О радиационной безопасности населения" от 9 января 1996 г. N 3-ФЗ.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2.5. Федеральный закон "Об использовании атомной энергии" от 21 ноября 1995 г. N 170-ФЗ.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Федеральный закон "О техническом регулировании" от 27 декабря 2002 г. N 184-ФЗ.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Федеральный закон "Об обязательном социальном страховании от несчастных случаев на производстве и профессиональных заболеваний" от 24 июля 2000 г. N 125-ФЗ.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2.8. Постановление Правительства Российской Федерации от 30.06.04 N 322 "Об утверждении Положения о Федеральной службе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2.9. Постановление Правительства Российской Федерации "Об утверждении Положения о социально-гигиеническом мониторинге" от 1 июня 2000 г. N 426.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2.10. Постановление Минтруда России "О проведении аттестации рабочих мест по условиям труда" от 14.03.97 N 12.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3. Основные понятия, используемые в руководстве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Условия труда</w:t>
      </w:r>
      <w:r>
        <w:rPr>
          <w:rFonts w:ascii="Times New Roman CYR" w:hAnsi="Times New Roman CYR" w:cs="Times New Roman CYR"/>
          <w:color w:val="000001"/>
          <w:sz w:val="24"/>
          <w:szCs w:val="24"/>
        </w:rPr>
        <w:t xml:space="preserve"> - совокупность факторов трудового процесса и рабочей среды, в которой осуществляется деятельность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Вредный фактор рабочей среды</w:t>
      </w:r>
      <w:r>
        <w:rPr>
          <w:rFonts w:ascii="Times New Roman CYR" w:hAnsi="Times New Roman CYR" w:cs="Times New Roman CYR"/>
          <w:color w:val="000001"/>
          <w:sz w:val="24"/>
          <w:szCs w:val="24"/>
        </w:rPr>
        <w:t xml:space="preserve">* - фактор среды и трудового процесса, воздействие которого на работника может вызывать профессиональное заболевание или другое нарушение состояния здоровья, повреждение здоровья потомства.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терминологии МОТ - опасный фактор рабочей среды.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Вредными факторами могут быть: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физические факторы - температура, влажность, скорость движения воздуха, тепловое излучение; неионизирующие электромагнитные поля (ЭМП) и излучения - электростатическое поле; постоянное магнитное поле (в т.ч. гипогеомагнитное);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т.ч.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 аэроионы;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химические факторы - химические вещества, смеси, в т.ч.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факторы трудового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Тяжесть труда</w:t>
      </w:r>
      <w:r>
        <w:rPr>
          <w:rFonts w:ascii="Times New Roman CYR" w:hAnsi="Times New Roman CYR" w:cs="Times New Roman CYR"/>
          <w:color w:val="000001"/>
          <w:sz w:val="24"/>
          <w:szCs w:val="24"/>
        </w:rPr>
        <w:t xml:space="preserve">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 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характером рабочей позы, глубиной и частотой наклона корпуса, перемещениями в пространстве.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Напряженность труда</w:t>
      </w:r>
      <w:r>
        <w:rPr>
          <w:rFonts w:ascii="Times New Roman CYR" w:hAnsi="Times New Roman CYR" w:cs="Times New Roman CYR"/>
          <w:color w:val="000001"/>
          <w:sz w:val="24"/>
          <w:szCs w:val="24"/>
        </w:rPr>
        <w:t xml:space="preserve"> - характеристика трудового процесса, отражающая нагрузку преимущественно на центральную нервную систему, органы чувств, эмоциональную сферу работника.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Опасный фактор рабочей среды</w:t>
      </w:r>
      <w:r>
        <w:rPr>
          <w:rFonts w:ascii="Times New Roman CYR" w:hAnsi="Times New Roman CYR" w:cs="Times New Roman CYR"/>
          <w:color w:val="000001"/>
          <w:sz w:val="24"/>
          <w:szCs w:val="24"/>
        </w:rPr>
        <w:t xml:space="preserve"> - фактор среды и трудового процесса, который может быть причиной острого заболевания или внезапного резкого ухудшения здоровья, смерти. В зависимости от количественной характеристики и продолжительности действия отдельные вредные факторы рабочей среды могут стать опасными.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Гигиенические нормативы условий труда (ПДК, ПДУ)</w:t>
      </w:r>
      <w:r>
        <w:rPr>
          <w:rFonts w:ascii="Times New Roman CYR" w:hAnsi="Times New Roman CYR" w:cs="Times New Roman CYR"/>
          <w:color w:val="000001"/>
          <w:sz w:val="24"/>
          <w:szCs w:val="24"/>
        </w:rPr>
        <w:t xml:space="preserve"> - уровни вредных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нарушение состояния здоровья у лиц с повышенной чувствительностью.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Гигиенические нормативы обоснованы с учетом 8-часовой рабочей смены. При большей длительности смены, но не более 40 часов в неделю, в каждом конкретном случае возможность работы должна быть согласована с территориальными управлениями Федеральной службы по надзору в сфере защиты прав потребителей и благополучия человека с учетом показателей здоровья работников (по данным периодических медицинских осмотров и др.), наличия жалоб на условия труда и обязательного соблюдения гигиенических нормативов.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4. Общие принципы гигиенической классификации условий труда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4.1. Гигиенические критерии - это показатели, характеризующие степень отклонений параметров факторов рабочей среды и трудового процесса от действующих гигиенических нормативов. Классификация условий труда основана на принципе дифференциации указанных отклонений за исключением работ с возбудителями инфекционных заболеваний, с веществами, для которых должно быть исключено вдыхание или попадание на кожу (противоопухолевые лекарственные средства, гормоны-эстрогены, наркотические анальгетики), которые дают право отнесения условий труда к определенному классу вредности за потенциальную опасность.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4.2. 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 оптимальные, допустимые, вредные и опасные.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Оптимальные</w:t>
      </w:r>
      <w:r>
        <w:rPr>
          <w:rFonts w:ascii="Times New Roman CYR" w:hAnsi="Times New Roman CYR" w:cs="Times New Roman CYR"/>
          <w:color w:val="000001"/>
          <w:sz w:val="24"/>
          <w:szCs w:val="24"/>
        </w:rPr>
        <w:t> условия труда (1 класс) - условия, при которых сохраняется здоровье работника и создаются предпосылки для поддержания высокого уровня работоспособности. Оптимальные нормативы факторов рабочей среды установлены для микроклиматических параметров и факторов трудовой нагрузки. Для других факторов за оптимальные условно принимают такие условия труда, при которых вредные факторы отсутствуют либо не превышают уровни, принятые в качестве безопасных для населения.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Допустимые</w:t>
      </w:r>
      <w:r>
        <w:rPr>
          <w:rFonts w:ascii="Times New Roman CYR" w:hAnsi="Times New Roman CYR" w:cs="Times New Roman CYR"/>
          <w:color w:val="000001"/>
          <w:sz w:val="24"/>
          <w:szCs w:val="24"/>
        </w:rPr>
        <w:t> условия труда (2 класс)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 Допустимые условия труда условно относят к безопасным.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Вредные</w:t>
      </w:r>
      <w:r>
        <w:rPr>
          <w:rFonts w:ascii="Times New Roman CYR" w:hAnsi="Times New Roman CYR" w:cs="Times New Roman CYR"/>
          <w:color w:val="000001"/>
          <w:sz w:val="24"/>
          <w:szCs w:val="24"/>
        </w:rPr>
        <w:t> условия труда (3 класс) характеризуются наличием вредных факторов, уровни которых превышают гигиенические нормативы и оказывают неблагоприятное действие на организм работника и/или его потомство.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Вредные условия труда по степени превышения гигиенических нормативов и выраженности изменений в организме работников* условно разделяют на 4 степени вредности: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классификации в основном использована качественная характеристика изменений в организме работников, которая будет дополняться количественными показателями по мере накопления информации о рисках нарушения здоровья.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степень 3 класса (3.1) -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степень 3 класса (3.2) - уровни вредных факторов, вызывающие стойкие функциональные изменения, приводящие в большинстве случаев к увеличению профессионально обусловленной заболеваемости (что может проявляться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для данных факторов органов и систем), появлению начальных признаков или легких форм профессиональных заболеваний (без потери профессиональной трудоспособности), возникающих после продолжительной экспозиции (часто после 15 и более лет);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степень 3 класса (3.3) - условия труда, характеризующиеся такими уровнями факторов рабочей среды, воздействие которых приводит к развитию, как правило, профессиональных </w:t>
      </w:r>
      <w:r>
        <w:rPr>
          <w:rFonts w:ascii="Times New Roman CYR" w:hAnsi="Times New Roman CYR" w:cs="Times New Roman CYR"/>
          <w:color w:val="000001"/>
          <w:sz w:val="24"/>
          <w:szCs w:val="24"/>
        </w:rPr>
        <w:lastRenderedPageBreak/>
        <w:t>болезней легкой и средней степеней тяжести (с потерей профессиональной трудоспособности) в периоде трудовой деятельности, росту хронической (профессионально обусловленной) патологии;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степень 3 класса (3.4) -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Опасные</w:t>
      </w:r>
      <w:r>
        <w:rPr>
          <w:rFonts w:ascii="Times New Roman CYR" w:hAnsi="Times New Roman CYR" w:cs="Times New Roman CYR"/>
          <w:color w:val="000001"/>
          <w:sz w:val="24"/>
          <w:szCs w:val="24"/>
        </w:rPr>
        <w:t> (экстремальные) условия труда (4 класс) характеризуются уровнями факторов рабочей среды, воздействие которых в течение рабочей смены (или ее части) создает угрозу для жизни, высокий риск развития острых профессиональных поражений, в т.ч. и тяжелых форм.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5. Гигиенические критерии и классификация условий труда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при воздействии факторов рабочей среды и трудового процесса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5.1. Химический фактор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5.1.1. Общие методические подходы к осуществлению контроля содержания вредных веществ в воздухе рабочей зоны по максимальным и среднесменным концентрациям изложены в прилож.9. Отнесение условий труда к тому или иному классу вредности и опасности по уровню химического фактора проводится по табл.1.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в зависимости от содержания в воздухе рабочей зоны вредных веществ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(превышение ПДК, раз)</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208"/>
        <w:gridCol w:w="1208"/>
        <w:gridCol w:w="1664"/>
        <w:gridCol w:w="1060"/>
        <w:gridCol w:w="604"/>
        <w:gridCol w:w="900"/>
        <w:gridCol w:w="752"/>
        <w:gridCol w:w="899"/>
        <w:gridCol w:w="1061"/>
      </w:tblGrid>
      <w:tr w:rsidR="004C3817">
        <w:tblPrEx>
          <w:tblCellMar>
            <w:top w:w="0" w:type="dxa"/>
            <w:bottom w:w="0" w:type="dxa"/>
          </w:tblCellMar>
        </w:tblPrEx>
        <w:tc>
          <w:tcPr>
            <w:tcW w:w="12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6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6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6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080"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276"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80" w:type="dxa"/>
            <w:gridSpan w:val="3"/>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155"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80"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8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80"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Вредные вещества 1-4 классов опасности за исключением перечисленных ниже </w:t>
            </w:r>
          </w:p>
        </w:tc>
        <w:tc>
          <w:tcPr>
            <w:tcW w:w="106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6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1,1-3,0 </w:t>
            </w:r>
          </w:p>
        </w:tc>
        <w:tc>
          <w:tcPr>
            <w:tcW w:w="9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3,1-10,0 </w:t>
            </w:r>
          </w:p>
        </w:tc>
        <w:tc>
          <w:tcPr>
            <w:tcW w:w="75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10,1-15,0 </w:t>
            </w:r>
          </w:p>
        </w:tc>
        <w:tc>
          <w:tcPr>
            <w:tcW w:w="89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15,1-20,0 </w:t>
            </w:r>
          </w:p>
        </w:tc>
        <w:tc>
          <w:tcPr>
            <w:tcW w:w="106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20,0 </w:t>
            </w:r>
          </w:p>
        </w:tc>
      </w:tr>
      <w:tr w:rsidR="004C3817">
        <w:tblPrEx>
          <w:tblCellMar>
            <w:top w:w="0" w:type="dxa"/>
            <w:bottom w:w="0" w:type="dxa"/>
          </w:tblCellMar>
        </w:tblPrEx>
        <w:tc>
          <w:tcPr>
            <w:tcW w:w="4080"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1,1-3,0 </w:t>
            </w:r>
          </w:p>
        </w:tc>
        <w:tc>
          <w:tcPr>
            <w:tcW w:w="9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3,1-10,0 </w:t>
            </w:r>
          </w:p>
        </w:tc>
        <w:tc>
          <w:tcPr>
            <w:tcW w:w="75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10,1-15,0 </w:t>
            </w:r>
          </w:p>
        </w:tc>
        <w:tc>
          <w:tcPr>
            <w:tcW w:w="89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15,0 </w:t>
            </w:r>
          </w:p>
        </w:tc>
        <w:tc>
          <w:tcPr>
            <w:tcW w:w="106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Особенности действия на </w:t>
            </w:r>
            <w:r>
              <w:rPr>
                <w:rFonts w:ascii="Times New Roman CYR" w:hAnsi="Times New Roman CYR" w:cs="Times New Roman CYR"/>
                <w:color w:val="000001"/>
                <w:sz w:val="18"/>
                <w:szCs w:val="18"/>
              </w:rPr>
              <w:lastRenderedPageBreak/>
              <w:t>организм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вещества опасные для </w:t>
            </w:r>
            <w:r>
              <w:rPr>
                <w:rFonts w:ascii="Times New Roman CYR" w:hAnsi="Times New Roman CYR" w:cs="Times New Roman CYR"/>
                <w:color w:val="000001"/>
                <w:sz w:val="18"/>
                <w:szCs w:val="18"/>
              </w:rPr>
              <w:lastRenderedPageBreak/>
              <w:t>развития острого отравления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с остронаправ- ленным </w:t>
            </w:r>
            <w:r>
              <w:rPr>
                <w:rFonts w:ascii="Times New Roman CYR" w:hAnsi="Times New Roman CYR" w:cs="Times New Roman CYR"/>
                <w:color w:val="000001"/>
                <w:sz w:val="18"/>
                <w:szCs w:val="18"/>
              </w:rPr>
              <w:lastRenderedPageBreak/>
              <w:t>механизмом действия, хлор, аммиак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ПДК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1,1-2,0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2,1-4,0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4,1-6,0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6,1-10,0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10,0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раздражающего 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1,1-2,0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2,1-5,0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5,1-10,0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10,1-50,0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50,0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7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канцерогены; вещества, опасные для репродуктивного здоровья человека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1,1-2,0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2,1-4,0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4,1-10,0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&gt;10,0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аллергены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 опасные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1,1-3,0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3,1-15,0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15,1-20,0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20,0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Умеренно опасные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1,1-2,0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2,1-5,0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5,1-15,0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15,1-20,0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20,0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7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Противоопухолевые лекарственные средства, гормоны (эстрогены)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7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Наркотические анальгетики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ГН 2.2.5.1313-03 "Предельно допустимые концентрации (ПДК) вредных веществ в воздухе рабочей зоны", дополнениями к нему.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ГН 2.2.5.1313-03, ГН 2.2.5.1314-03 "Ориентировочные безопасные уровни воздействия (ОБУВ) вредных веществ в воздухе рабочей зоны", дополнениями к ним и разделами 1, 2 прилож.2 настоящего руководства.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ГН 1.1.725-98 "Перечень веществ, продуктов, производственных процессов, бытовых и природных факторов, канцерогенных для человека" и разделами 1, 2 прилож.3 настоящего руководства (Асбестсодержащие пыли сравнивают согласно табл.3).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2.2.0.555-96 "Гигиенические требования к условиям труда женщин", методическими рекомендациями N 11-8/240-02 "Гигиеническая оценка вредных производственных факторов и производственных процессов, опасных для репродуктивного здоровья человека"; Detalied review document on classification systems for reproductive toxicity in OECD member countries/ OECD series on testing and assessment N 15. Paris: OECD. 1999 и прилож.4 настоящего руководства.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ГН 2.2.5.1313-03, дополнениями к нему и прилож.5 настоящего руководства.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ГН 2.2.5.1313-03, дополнениями к нему, разделами 1, 2 прилож.6 настоящего руководства.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Превышение указанного уровня может привести к острому, в т.ч. и смертельному, отравлению.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Независимо от концентрации вредного вещества в воздухе рабочей зоны условия труда относятся к данному классу.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5.1.2. 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ПДК - максимальной (ПДК) или среднесменной (ПДК). Наличие двух величин ПДК требует оценки условий труда как по максимальным, так и по среднесменным концентрациям, при этом в итоге класс условий труда устанавливают по более высокой степени вредности.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5.1.3. Для веществ, опасных для развития острого отравления (прилож.2), и аллергенов (прилож.5) определяющим является сравнение фактических концентраций с ПДК, а </w:t>
      </w:r>
      <w:r>
        <w:rPr>
          <w:rFonts w:ascii="Times New Roman CYR" w:hAnsi="Times New Roman CYR" w:cs="Times New Roman CYR"/>
          <w:color w:val="000001"/>
          <w:sz w:val="24"/>
          <w:szCs w:val="24"/>
        </w:rPr>
        <w:lastRenderedPageBreak/>
        <w:t>канцерогенов (прилож.3) - с ПДК. В тех случаях, когда указанные вещества имеют два норматива, воздух рабочей зоны оценивают как по среднесменным, так и по максимальным концентрациям. Дополнением для сравнения полученных результатов служат значения строки "Вредные вещества 1-4 классов опасности" табл.1.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Например, кратность превышения фактической среднесменной концентрации вещества, отнесенного к канцерогенам, сравнивают со строкой "Канцерогены", а если для этого вещества дополнительно установлена ПДК, кратность превышения максимальной концентрации сравнивают с величинами, приведенными в первой строке "Вредные вещества 1-4 классов опасности" (ПДК). Соответственно для веществ, опасных для развития острого отравления, и аллергенов, дополнительно к ПДК имеющих ПДК, полученные среднесменные концентрации сравнивают с величинами кратности превышения ПДК той же строк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5.1.4. При одновременном присутствии в воздухе рабочей зоны нескольких вредных веществ однонаправленного действия с эффектом суммации (прилож.1) исходят из расчета суммы отношений фактических концентраций каждого из них к их ПДК.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табл.1, которая соответствует характеру биологического действия веществ, составляющих комбинацию, либо по первой строке этой же таблицы.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Эффект потенцирования, отмеченный для ряда соединений, как правило, обнаруживается при высоких уровнях воздействия. В концентрациях, близких к ПДК, чаще всего наблюдается эффект суммации; именно этот принцип заложен для оценки таких комбинаций.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5.1.5. При одновременном содержании в воздухе рабочей зоны двух и более вредных веществ разнонаправленного действия класс условий труда для химического фактора устанавливают следующим образом: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по веществу, концентрация которого соответствует наиболее высокому классу и степени вредности;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присутствие любого числа веществ, уровни которых соответствуют классу 3.1, не увеличивает степень вредности условий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три и более веществ с уровнями класса 3.2 переводят условия труда в следующую степень вредности - 3.3;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два и более вредных веществ с уровнями класса 3.3 переводят условия труда в класс 3.4. Аналогичным образом осуществляется перевод из класса 3.4 в 4 класс - опасные условия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5.1.6. 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5.1.7. При работе с веществами, проникающими через кожные покровы и имеющими соответствующий норматив - ПДУ (согласно ГН 2.2.5.563-96 "Предельно допустимые уровни (ПДУ) загрязнения кожных покровов вредными веществами"), класс условий труда устанавливают в соответствии с табл.1 по строке - "Вредные вещества 1-4 классов опасности".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5.1.8. Химические вещества, имеющие в качестве норматива ОБУВ (согласно ГН 2.2.5.1314-03 "Ориентировочные безопасные уровни воздействия (ОБУВ) вредных веществ в воздухе рабочей зоны"), оценивают согласно табл.1 по строке - "Вредные вещества 1-4 классов опасности".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5.2. Биологический фактор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5.2.1. Классы условий труда при действии биологического фактора на организм работника устанавливают согласно табл.2.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2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Классы условий труда в зависимости от содержания в воздухе рабочей зоны биологического фактора</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  (превышение ПДК, раз)</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783"/>
        <w:gridCol w:w="1639"/>
        <w:gridCol w:w="1189"/>
        <w:gridCol w:w="886"/>
        <w:gridCol w:w="1043"/>
        <w:gridCol w:w="886"/>
        <w:gridCol w:w="886"/>
        <w:gridCol w:w="1044"/>
      </w:tblGrid>
      <w:tr w:rsidR="004C3817">
        <w:tblPrEx>
          <w:tblCellMar>
            <w:top w:w="0" w:type="dxa"/>
            <w:bottom w:w="0" w:type="dxa"/>
          </w:tblCellMar>
        </w:tblPrEx>
        <w:tc>
          <w:tcPr>
            <w:tcW w:w="178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422"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Биологический фактор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4"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422"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01"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422"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42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Микроорганизмы-продуценты, препараты, содержащие живые клетки и споры микроорганизмов*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1,1-10,0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10,1-100,0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100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78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Патогенные микроорганизмы**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Особо опасные инфекции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78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Возбудители других инфекционных заболеваний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8"/>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соответствии с гигиеническими нормативами ГН 2.2.6.709-98 "Предельно допустимые концентрации (ПДК) микроорганизмов-продуцентов, бактериальных препаратов и их компонентов в воздухе рабочей зоны" и дополнениями к нему.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Условия труда отдельных категорий работников относят (без проведения измерений) к определенному классу в соответствии с п.5.2.3.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5.2.2. Контроль содержания факторов биологической природы проводят в соответствии с прилож.10 настоящего руководства и методических указаний "Микробиологический мониторинг производственной среды" (МУ 4.2.734-99).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5.2.3. Условия труда работников специализированных медицинских (инфекционных, туберкулезных и т.п.), ветеринарных учреждений и подразделений, специализированных хозяйств для больных животных относят: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 4 классу опасных (экстремальных) условий, если работники проводят работы с возбудителями (или имеют контакт с больными) особо опасных инфекционных заболеваний;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 классу 3.3 - условия труда работников, имеющих контакт с возбудителями других инфекционных заболеваний, а также работников патоморфологических отделений, прозекторских, моргов.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 классу 3.2 - условия труда работников предприятий кожевенной и мясной промышленности; работников, занятых ремонтом и обслуживанием канализационных сетей.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5.3. Аэрозоли преимущественно фиброгенного действия (АПФД)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5.3.1. Класс условий труда и степень вредности при профессиональном контакте с аэрозолями преимущественно фиброгенного действия (АПФД) определяют исходя из фактических величин среднесменных концентраций АПФД и кратности превышения среднесменных ПДК (табл.3).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в зависимости от содержания в воздухе рабочей зоны АПФД, пылей,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содержащих природные и искусственные волокна, и пылевых нагрузок на органы дыхания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(кратность превышения ПДК и КПН)</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939"/>
        <w:gridCol w:w="1206"/>
        <w:gridCol w:w="751"/>
        <w:gridCol w:w="751"/>
        <w:gridCol w:w="899"/>
        <w:gridCol w:w="751"/>
        <w:gridCol w:w="1059"/>
      </w:tblGrid>
      <w:tr w:rsidR="004C3817">
        <w:tblPrEx>
          <w:tblCellMar>
            <w:top w:w="0" w:type="dxa"/>
            <w:bottom w:w="0" w:type="dxa"/>
          </w:tblCellMar>
        </w:tblPrEx>
        <w:tc>
          <w:tcPr>
            <w:tcW w:w="39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5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9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Аэрозоли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17"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условий труда </w:t>
            </w:r>
          </w:p>
        </w:tc>
      </w:tr>
      <w:tr w:rsidR="004C3817">
        <w:tblPrEx>
          <w:tblCellMar>
            <w:top w:w="0" w:type="dxa"/>
            <w:bottom w:w="0" w:type="dxa"/>
          </w:tblCellMar>
        </w:tblPrEx>
        <w:tc>
          <w:tcPr>
            <w:tcW w:w="39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152"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5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Опасный*** </w:t>
            </w:r>
          </w:p>
        </w:tc>
      </w:tr>
      <w:tr w:rsidR="004C3817">
        <w:tblPrEx>
          <w:tblCellMar>
            <w:top w:w="0" w:type="dxa"/>
            <w:bottom w:w="0" w:type="dxa"/>
          </w:tblCellMar>
        </w:tblPrEx>
        <w:tc>
          <w:tcPr>
            <w:tcW w:w="39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5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9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 и умереннофиброгенные АПФД*; пыли, содержащие природные (асбесты, цеолиты) и искусственные (стеклянные, керамические, углеродные и др.) минеральные волокна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КПН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5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9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Слабофиброгенные АПФД**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КПН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5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Высоко- и умеренно фиброгенные пыли (ПДК2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Слабофиброгенные пыли (ПДК2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Органическая пыль в концентрациях, превышающих 200-400 мг/м, представляет опасность пожара и взрыва.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5.3.2. Основным показателем оценки степени воздействия АПФД на органы дыхания работника является пылевая нагрузка. В случае превышения среднесменной ПДК фиброгенной пыли расчет пылевой нагрузки обязателен.</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Пылевая нагрузка (ПН)</w:t>
      </w:r>
      <w:r>
        <w:rPr>
          <w:rFonts w:ascii="Times New Roman CYR" w:hAnsi="Times New Roman CYR" w:cs="Times New Roman CYR"/>
          <w:color w:val="000001"/>
          <w:sz w:val="24"/>
          <w:szCs w:val="24"/>
        </w:rPr>
        <w:t xml:space="preserve"> на органы дыхания работника - это реальная или прогностическая величина суммарной экспозиционной дозы пыли, которую работник вдыхает за весь период фактического (или предполагаемого) профессионального контакта с пылью.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5.3.3. Пылевая нагрузка на органы дыхания работника (или группы работников, если они выполняют аналогичную работу в одинаковых условиях) рассчитывается исходя из фактических среднесменных концентраций АПФД в воздухе рабочей зоны, объема легочной вентиляции (зависящего от тяжести труда) и продолжительности контакта с пылью: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фактическая среднесменная концентрация пыли в зоне дыхания работника, мг/м;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число рабочих смен, отработанных в календарном году в условиях воздействия АПФД;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количество лет контакта с АПФД;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объем легочной вентиляции за смену, 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Рекомендуется использовать следующие усредненные величины объемов легочной вентиляции, которые зависят от уровня энергограт и, соответственно, категорий работ согласно СанПиН 2.2.4.548-96 ("Гигиенические требования к микроклимату производственных помещений"):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работ категории Iа-Iб объем легочной вентиляции за смену 4 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работ категории IIа-IIб - 7 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работ категории III - 10 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5.3.4. Полученные значения фактической ПН сравнивают с величиной контрольной пылевой нагрузки (КПН), под которой понимают пылевую нагрузку, сформировавшуюся при условии соблюдения среднесменной ПДК пыли в течение всего периода профессионального контакта с фактором.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Контрольная пылевая нагрузка для высоко- и умеренно фиброгенных пылей, рассчитанная из величины ПДК 2 мг/м, 25 лет стажа работы и 250 рабочих смен в году, составляет 120 г. Этот же показатель для слабофиброгенных пылей равен 600 г (расчет из величины ПДК 10 мг/м, 25 лет стажа работы и 250 смен в году); КПН для асбестсодержащих пылей - 60 мг/м (при работе в течение 25 лет и 250 смен в году); в зависимости от поставленной задачи КПН может быть рассчитана как персонально для работника, так и для профессиональной группы.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5.3.5. При соответствии фактической пылевой нагрузки контрольному уровню условия труда относят к допустимому классу и подтверждают безопасность продолжения работы в тех же условиях.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5.3.6. Кратность превышения контрольных пылевых нагрузок указывает на класс вредности условий труда по данному фактору (табл.3).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5.3.7. При превышении контрольных пылевых нагрузок рекомендуется использовать принцип "защиты временем" (раздел 2 прилож.7).      </w:t>
      </w: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5.4. Виброакустические факторы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5.4.1. Градация условий труда при воздействии на работников шума, вибрации, инфра- и ультразвука в зависимости от величины превышения действующих нормативов представлена в табл.4.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4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в зависимости от уровней шума, локальной, общей вибрации,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инфра- и ультразвука на рабочем месте</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737"/>
        <w:gridCol w:w="1189"/>
        <w:gridCol w:w="886"/>
        <w:gridCol w:w="886"/>
        <w:gridCol w:w="886"/>
        <w:gridCol w:w="886"/>
        <w:gridCol w:w="886"/>
      </w:tblGrid>
      <w:tr w:rsidR="004C3817">
        <w:tblPrEx>
          <w:tblCellMar>
            <w:top w:w="0" w:type="dxa"/>
            <w:bottom w:w="0" w:type="dxa"/>
          </w:tblCellMar>
        </w:tblPrEx>
        <w:tc>
          <w:tcPr>
            <w:tcW w:w="373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73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Название фактора, показатель, единица измерения </w:t>
            </w:r>
          </w:p>
        </w:tc>
        <w:tc>
          <w:tcPr>
            <w:tcW w:w="561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44"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Вредный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561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Превышение ПДУ до ...дБ/раз (включительно):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Шум, эквивалентный уровень звука, дБА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Вибрация локальная, эквивалентный корректированный уровень (значение) виброскорости, виброускорения (дБ/раз)</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3/1,4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6/2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9/2,8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12/4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12/4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Вибрация общая, эквивалентный корректированный уровень виброскорости, виброускорения (дБ/раз)</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6/2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12/4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18/6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24/8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24/8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Инфразвук, общий уровень звукового давления, дБ/Лин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Ультразвук воздушный, уровни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звукового давления в 1/3 октавных полосах частот, дБ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Ультразвук контактный, уровень виброскорости, дБ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санитарными нормами СН 2.2.4/2.1.8.562-96 "Шум на рабочих местах, в помещениях жилых, общественных зданий и на территории жилой застройки".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санитарными нормами СН 2.2.4/2.1.8.566-96 "Производственная вибрация, вибрация в помещениях жилых и общественных зданий".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санитарными нормами СН 2.2.4/2.1.8.583-96 "Инфразвук на рабочих местах, в жилых и общественных помещениях и на территории жилой застройки".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санитарными правилами и нормами 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5.4.2. Степень вредности и опасности условий труда при действии виброакустических факторов устанавливается с учетом их временных характеристик (постоянный, непостоянный шум, вибрация и т.д.).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5.4.3. Определение класса условий труда при воздействии производственного шума.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5.4.3.1. Предельно допустимые уровни шума на рабочих местах установлены с учетом тяжести и напряженности трудовой деятельности (согласно табл.1 СН 2.2.4/2.1.8.562-96 "Шум на рабочих местах, в помещениях жилых и общественных зданий и территории жилой застройки"). Для определения ПДУ шума, соответствующего конкретному рабочему месту, необходимо провести количественную оценку тяжести и напряженности труда, выполняемого работником (в соответствии с разделом 5.10 и прилож.5, 16 настоящего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В табл.2 СН 2.2.4/2.1.8.562-96 представлены ПДУ шума для основных наиболее типичных видов трудовой деятельности и рабочих мест, разработанные с учетом категорий тяжести и напряженности трудового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5.4.3.2. Оценка условий труда при воздействии на работника постоянного шума проводится по результатам измерения уровня звука, в дБА, по шкале "А" шумомера на временной характеристике "медленно".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Постоянный шум - шум, уровень звука которого в течение смены изменяется во времени не более чем на 5 дБА при измерении на характеристике шумомера "медленно".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5.4.3.3. Оценка условий труда при воздействии на работника непостоянного шума производится по результатам измерения эквивалентного уровня звука за смену (интегрирующим шумомером) или расчетным способом (в соответствии с разделом 2 прилож.11 настоящего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Непостоянный шум - шум, уровень звука которого в течение рабочего дня (смены) изменяется во времени более чем на 5 дБА при измерении на характеристике шумомера "медленно".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5.4.3.4. При воздействии в течение смены на работающего шумов с разными временными (постоянный, непостоянный - колеблющийся, прерывистый, импульсный) и спектральными (тональный) характеристиками в различных сочетаниях измеряют или рассчитывают эквивалентный уровень звука. Для получения в этом случае сопоставимых данных измеренные или рассчитанные эквивалентные уровни звука импульсного и тонального шумов следует увеличить на 5 дБА, после чего полученный результат можно сравнивать с ПДУ без внесения в него понижающей поправки, установленной СН 2.2.4/2.1.8.562-96.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5.4.4. Определение степени вредности условий труда при воздействии производственной вибрации.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5.4.4.1. Гигиеническая оценка воздействующей на работника постоянной вибрации (общей, локальной) проводится согласно СН 2.2.4/2.1.8.566-96 "Производственная вибрация, вибрация в помещениях жилых и общественных зданий" методом интегральной оценки по частоте нормируемого параметра. При этом для оценки условий труда измеряют или рассчитывают корректированный уровень (значение) виброскорости или виброускорения (согласно приложению к СН 2.2.4/2.1.8.566-96).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Постоянная вибрация - вибрация, величина нормируемых параметров которой изменяется не более чем в 2 раза (на 6 дБ) за время наблюдения.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5.4.4.2. Гигиеническая оценка воздействующей на работника непостоянной вибрации (общей, локальной) проводится согласно СН 2.2.4/2.1.8.566-96 методом интегральной оценки по эквивалентному (по энергии) уровню нормируемого параметра. При этом для оценки </w:t>
      </w:r>
      <w:r>
        <w:rPr>
          <w:rFonts w:ascii="Times New Roman CYR" w:hAnsi="Times New Roman CYR" w:cs="Times New Roman CYR"/>
          <w:color w:val="000001"/>
          <w:sz w:val="24"/>
          <w:szCs w:val="24"/>
        </w:rPr>
        <w:lastRenderedPageBreak/>
        <w:t>условий труда измеряют или рассчитывают эквивалентный корректированный уровень (значение) виброскорости или виброускорения (согласно приложению к СН 2.2.4/2.1.8.566-96).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Непостоянная вибрация - вибрация, величина нормируемых параметров которой изменяется не менее чем в 2 раза (на 6 дБ) за время наблюдения.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5.4.4.3. При воздействии на работника в течение рабочего дня (смены)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(значение) виброскорости или виброускорения (согласно приложению к СН 2.2.4/2.1.8.566-96).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Примечание. Работа в условиях воздействия локальной вибрации с уровнями, превышающими СН 2.2.4/2.1.8.566-96 более чем на 12 дБ (в 4 раза) по интегральной оценке, не допускается.*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Текст соответствует оригиналу. - Примечание "КОДЕКС".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5.4.4.4. При воздействии на работника локальной вибрации в сочетании с местным охлаждением рук (работа в условиях охлаждающего микроклимата класса 3.2) класс вредности условий труда для данного фактора повышают на одну ступень.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5.4.5. Класс условий труда при воздействии инфразвука.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5.4.5.1. Предельно допустимые уровни инфразвука на рабочих местах согласно СН 2.2.4/2.1.8.583-96 "Инфразвук на рабочих местах, в жилых и общественных помещениях и на территории жилой застройки" дифференцированы по видам работ, в частности для работ различной степени тяжести и работ различной степени интеллектуально-эмоциональной напряженности. Поэтому оценку условий труда работников, подвергающихся воздействию инфразвука, следует начинать с количественной оценки тяжести и напряженности труда (в соответствии с разделом 5.10 и прилож.15, 16 настоящего руководства), что позволит определить соответствующий норматив для конкретного рабочего места.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5.4.5.2. Оценка условий труда при воздействии на работника постоянного инфразвука проводится по результатам измерения уровня звукового давления по шкале "линейная", в дБЛин (при условии, если разность между уровнями, измеренными по шкале "линейная" и "А" на характеристике шумомера "медленно", составляет не менее 10 дБ).</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Постоянный инфразвук - инфразвук, уровень звукового давления которого изменяется не более чем в 2 раза (менее чем на 6 дБ) за время наблюдения при измерениях на шкале шумомера "линейная" на временной характеристике "медленно".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5.4.5.3. Оценка условий труда при воздействии на работающего непостоянного инфразвука проводится по результатам измерения или расчета эквивалентного (по энергии) общего (линейного) уровня звукового давления в дБЛин (см. прилож.11, раздел 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Непостоянный инфразвук - инфразвук, уровень звукового давления которого изменяется более чем в 2 раза (более чем на 6 дБ) за время наблюдения при измерениях на шкале шумомера "линейная" на временной характеристике "медленно".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5.4.5.4. При воздействии на работающих в течение рабочего дня (смены) как постоянного, так и непостоянного инфразвука для оценки условий труда измеряют или рассчитывают с учетом продолжительности их действия эквивалентный общий уровень звукового давления (дБЛин) (см. прилож.11, раздел 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5.4.6. Класс условий труда при воздействии ультразвука.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5.4.6.1. Оценка условий труда при воздействии на работника воздушного ультразвука (с частотой колебаний в диапазоне от 20,0 до 100,0 кГц) проводится по результатам измерения уровня звукового давления на рабочей частоте источника ультразвуковых колебаний.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5.4.6.2. Оценка условий труда при воздействии контактного ультразвука (с частотой колебаний в диапазоне от 20,0 кГц до 100,0 МГц) проводится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При совместном воздействии контактного и воздушного ультразвука ПДУ контактного ультразвука следует принимать на 5 дБ ниже указанных в СанПиН 2.2.4/2.1.8.582-96.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5.5. Микроклимат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5.5.1. Оценка микроклимата проводится на основе измерений его параметров (температура, влажность воздуха, скорость его движения, тепловое излучение) на всех местах пребывания работника в течение смены и сопоставления с нормативами согласно СанПиН 2.2.4.548-96 "Гигиенические требования к микроклимату производственных помещений".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5.5.2. Если измеренные параметры соответствуют требованиям СанПиН, то условия труда по показателям микроклимата характеризуются как оптимальные (1 класс) или допустимые (2 класс). В случае несоответствия - условия труда относят к вредным и устанавливают степень вредности, которая характеризует уровень перегревания или охлаждения организма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5.5.3. Оценка нагревающего микроклимата.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Нагревающий микроклимат</w:t>
      </w:r>
      <w:r>
        <w:rPr>
          <w:rFonts w:ascii="Times New Roman CYR" w:hAnsi="Times New Roman CYR" w:cs="Times New Roman CYR"/>
          <w:color w:val="000001"/>
          <w:sz w:val="24"/>
          <w:szCs w:val="24"/>
        </w:rPr>
        <w:t xml:space="preserve"> - сочетание параметров микроклимата (температура воздуха, влажность, скорость его движения, относительная влажность,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(0,87 кДж/кг) и/или увеличении доли потерь тепла испарением пота (30%) в общей структуре теплового баланса, появлении общих или локальных дискомфортных теплоощущений (слегка тепло, тепло, жарко).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5.5.3.1. Для оценки нагревающего микроклимата в помещении (вне зависимости от периода года) используется интегральный показатель - тепловая нагрузка среды (ТНС-индекс).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ТНС-индекс</w:t>
      </w:r>
      <w:r>
        <w:rPr>
          <w:rFonts w:ascii="Times New Roman CYR" w:hAnsi="Times New Roman CYR" w:cs="Times New Roman CYR"/>
          <w:color w:val="000001"/>
          <w:sz w:val="24"/>
          <w:szCs w:val="24"/>
        </w:rPr>
        <w:t> - эмпирический интегральный показатель (выраженный в °С), отражающий сочетанное влияние температуры воздуха, скорости его движения, влажности и теплового облучения на теплообмен человека с окружающей средой.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В табл.5 приведены величины ТНС-индекса применительно к человеку, одетому в комплект легкой летней одежды с теплоизоляцией 0,5-0,8 кло (1 кло =0,155 °С -м/Вт).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5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 условий труда по показателю ТНС-индекса (°С) для рабочих помещений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с нагревающим микроклиматом независимо от периода года и открытых территорий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в теплый период года (верхняя граница)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268"/>
        <w:gridCol w:w="1268"/>
        <w:gridCol w:w="1268"/>
        <w:gridCol w:w="1423"/>
        <w:gridCol w:w="1269"/>
        <w:gridCol w:w="1268"/>
        <w:gridCol w:w="1592"/>
      </w:tblGrid>
      <w:tr w:rsidR="004C3817">
        <w:tblPrEx>
          <w:tblCellMar>
            <w:top w:w="0" w:type="dxa"/>
            <w:bottom w:w="0" w:type="dxa"/>
          </w:tblCellMar>
        </w:tblPrEx>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2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9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26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Категория работ* </w:t>
            </w:r>
          </w:p>
        </w:tc>
        <w:tc>
          <w:tcPr>
            <w:tcW w:w="649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Опасный (экстрем.) </w:t>
            </w:r>
          </w:p>
        </w:tc>
      </w:tr>
      <w:tr w:rsidR="004C3817">
        <w:tblPrEx>
          <w:tblCellMar>
            <w:top w:w="0" w:type="dxa"/>
            <w:bottom w:w="0" w:type="dxa"/>
          </w:tblCellMar>
        </w:tblPrEx>
        <w:tc>
          <w:tcPr>
            <w:tcW w:w="126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228"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Согласно прилож.1 СанПиН 2.2.4.548-96 "Гигиенические требования к микроклимату производственных помещений"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5.5.3.2. Если температура воздуха и/или тепловое излучение не превышает верхних границ допустимых уровней (согласно СанПиН 2.2.4.548-96 "Гигиенические требования к микроклимату производственных помещений"), оценка микроклимата может проводиться как по отдельным его составляющим (табл.6), так и по ТНС-индексу (табл.5).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6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Классы условий труда по показателям микроклимата для рабочих помещений</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490"/>
        <w:gridCol w:w="1333"/>
        <w:gridCol w:w="1043"/>
        <w:gridCol w:w="1636"/>
        <w:gridCol w:w="593"/>
        <w:gridCol w:w="885"/>
        <w:gridCol w:w="885"/>
        <w:gridCol w:w="1491"/>
      </w:tblGrid>
      <w:tr w:rsidR="004C3817">
        <w:tblPrEx>
          <w:tblCellMar>
            <w:top w:w="0" w:type="dxa"/>
            <w:bottom w:w="0" w:type="dxa"/>
          </w:tblCellMar>
        </w:tblPrEx>
        <w:tc>
          <w:tcPr>
            <w:tcW w:w="149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9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49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Показатель</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6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999"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90"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 для рабочих мест с охлаждающим микроклиматом представлена в табл.7.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нагревающем микроклимате температура воздуха учтена в ТНС-индексе, используемом для его оценки.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Скорость движения воздуха,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0,6 - применительно к нагревающему микроклимату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90"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Применительно к охлаждающему микроклимату учтена в температурной поправке на ветер (табл.7)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Влажность воздуха,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ТНС-индекс,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90"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табл.5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Тепловое излучение: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9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интенсивность, Вт/м***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140 </w:t>
            </w:r>
          </w:p>
        </w:tc>
        <w:tc>
          <w:tcPr>
            <w:tcW w:w="16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1500 </w:t>
            </w:r>
          </w:p>
        </w:tc>
        <w:tc>
          <w:tcPr>
            <w:tcW w:w="59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2000 </w:t>
            </w:r>
          </w:p>
        </w:tc>
        <w:tc>
          <w:tcPr>
            <w:tcW w:w="88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2500 </w:t>
            </w:r>
          </w:p>
        </w:tc>
        <w:tc>
          <w:tcPr>
            <w:tcW w:w="88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2800 </w:t>
            </w:r>
          </w:p>
        </w:tc>
        <w:tc>
          <w:tcPr>
            <w:tcW w:w="149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2800 </w:t>
            </w:r>
          </w:p>
        </w:tc>
      </w:tr>
      <w:tr w:rsidR="004C3817">
        <w:tblPrEx>
          <w:tblCellMar>
            <w:top w:w="0" w:type="dxa"/>
            <w:bottom w:w="0" w:type="dxa"/>
          </w:tblCellMar>
        </w:tblPrEx>
        <w:tc>
          <w:tcPr>
            <w:tcW w:w="149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экспозиционная доза, Вт·ч**</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500**** </w:t>
            </w:r>
          </w:p>
        </w:tc>
        <w:tc>
          <w:tcPr>
            <w:tcW w:w="16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1500 </w:t>
            </w:r>
          </w:p>
        </w:tc>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2600 </w:t>
            </w:r>
          </w:p>
        </w:tc>
        <w:tc>
          <w:tcPr>
            <w:tcW w:w="88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3800 </w:t>
            </w:r>
          </w:p>
        </w:tc>
        <w:tc>
          <w:tcPr>
            <w:tcW w:w="88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4800 </w:t>
            </w:r>
          </w:p>
        </w:tc>
        <w:tc>
          <w:tcPr>
            <w:tcW w:w="149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4800 </w:t>
            </w:r>
          </w:p>
        </w:tc>
      </w:tr>
      <w:tr w:rsidR="004C3817">
        <w:tblPrEx>
          <w:tblCellMar>
            <w:top w:w="0" w:type="dxa"/>
            <w:bottom w:w="0" w:type="dxa"/>
          </w:tblCellMar>
        </w:tblPrEx>
        <w:tc>
          <w:tcPr>
            <w:tcW w:w="9356" w:type="dxa"/>
            <w:gridSpan w:val="8"/>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независимо от периода года;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СанПиН 2.2.4.548-96 "Гигиенические требования к микроклимату рабочих помещений";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верхняя граница;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расчетная величина, вычисленная по формуле: , где - интенсивность теплового облучения, Вт/м; - облучаемая площадь поверхности тела, м; - продолжительность облучения за рабочую смену, ч.</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Градация условий труда приведена для относительно монотонного микроклимата. Поправочные коэффициенты для работ в динамическом микроклимате (переход от нагревающей в охлаждающую среду и наоборот), а также учета полового, возрастного состава и тепловой устойчивости работающих, могут быть даны после проведения дополнительных медицинских (на основе физиологических критериев термического состояния организма) исследований.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5.5.3.3. В случае если температура воздуха и/или тепловое излучение на рабочем месте превышают верхнюю границу допустимых значений по СанПиН 2.2.4.548-96 оценку микроклимата проводят по показателю ТНС-индекса (табл.5).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5.5.3.4. Для открытых территорий в теплый период года и температуре воздуха 25 °С и ниже микроклимат оценивается как допустимый (2 класс). Если температура превышает эту величину, класс условий труда устанавливают по ТНС-индексу (табл.5), который рекомендуется определять в полдень при отсутствии облачности.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5.5.3.5. Для предупреждения неблагоприятного влияния отдельных показателей микроклимата следует определять также влажность воздуха, скорость его движения, интенсивность теплового излучения (табл.6).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5.5.3.6. Тепловое облучение тела человека (25% его поверхности), превышающее 140 Вт/м, и дозу облучения 500 Вт·ч характеризует условия труда как вредные и опасные даже если ТНС-индекс имеет допустимые параметры согласно табл.6. При этом класс условий труда определяется по наиболее выраженному показателю - ТНС-индексу или тепловому облучению (табл.5 или 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облучении тела человека свыше 100 Вт/м необходимо использовать средства индивидуальной защиты (в т.ч. лица и глаз).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Приведенные в табл.6 величины инфракрасного облучения предусматривают обязательную регламентацию продолжительности непрерывного облучения и пауз (в соответствии с п.1.2 прилож.7).</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5.5.3.7. Оценка микроклиматических условий при использовании специальной защитной одежды (например, изолирующей) работающими в нагревающей среде, в т.ч. и в экстремальных условиях (например, проведение ремонтных работ), должна проводиться по физиологическим показателям теплового состояния человека в соответствии с ГОСТ 12.4.176-89 "Одежда специальная для защиты от теплового облучения, требования к защитным свойствам и метод определения теплового состояния человека" и методическими указаниями МУК 4.3.1896-04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5.5.3.8. В случае занятости работника как в помещении, так и на открытой территории в теплый период года определяют ТНС-индекс для обеих ситуаций и на основании полученных за период рабочей смены величин рассчитывается его среднесменное значение (с учетом времени пребывания в помещении и на открытой территории). По его величине определяют класс условий труда (табл.5).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5.5.3.9. Если рабочих мест несколько, то среднесменная величина ТНС-индекса определяется с учетом времени пребывания на каждом из них. По этой среднесменной величине применительно к конкретной категории работ определяется класс условий труда (табл.5). Кроме того, учитывают и другие показатели микроклимата (скорость движения воздуха, влажность, интенсивность теплового излучения). Окончательную оценку устанавливают по показателю, отнесенному к наибольшей степени вредности, согласно табл.6).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 Оценка охлаждающего микроклимата.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Охлаждающий микроклимат</w:t>
      </w:r>
      <w:r>
        <w:rPr>
          <w:rFonts w:ascii="Times New Roman CYR" w:hAnsi="Times New Roman CYR" w:cs="Times New Roman CYR"/>
          <w:color w:val="000001"/>
          <w:sz w:val="24"/>
          <w:szCs w:val="24"/>
        </w:rPr>
        <w:t xml:space="preserve">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 (&gt;0,87 кДж/кг) в результате снижения температуры "ядра" и/или "оболочки" тела (температура "ядра" и "оболочки" тела - соответственно температура глубоких и поверхностных слоев тканей организма).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5.5.4.1. Оценка микроклимата в помещении с охлаждающим микроклиматом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5.5.4.1.1. Микроклимат в помещении, в котором температура воздуха на рабочем месте ниже нижней границы допустимой (СанПиН 2.2.4.548-96), является вредным. Класс вредности определяется по среднесменным величинам температуры воздуха, указанным в табл.7. В таблице приведена температура воздуха применительно к оптимальным величинам скорости его движения (по СанПиН 2.2.4.548-96). При увеличении скорости движения воздуха на рабочем месте на 0,1 м/с от оптимальной температуру воздуха, приведенную в табл.7, следует повысить на 0,2 °С.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Класс условий труда при работе в помещениях с охлаждающим микроклиматом определен применительно к работникам, одетым в комплект "обычной одежды" с теплоизоляцией 1 Кло.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7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lastRenderedPageBreak/>
        <w:t xml:space="preserve">Классы условий труда по показателю температуры воздуха при работе в помещении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с охлаждающим микроклиматом</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077"/>
        <w:gridCol w:w="2154"/>
        <w:gridCol w:w="1378"/>
        <w:gridCol w:w="1377"/>
        <w:gridCol w:w="614"/>
        <w:gridCol w:w="614"/>
        <w:gridCol w:w="613"/>
        <w:gridCol w:w="614"/>
        <w:gridCol w:w="915"/>
      </w:tblGrid>
      <w:tr w:rsidR="004C3817">
        <w:tblPrEx>
          <w:tblCellMar>
            <w:top w:w="0" w:type="dxa"/>
            <w:bottom w:w="0" w:type="dxa"/>
          </w:tblCellMar>
        </w:tblPrEx>
        <w:tc>
          <w:tcPr>
            <w:tcW w:w="107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5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7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7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07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Категория работ*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Общие энерготраты, Вт/м* </w:t>
            </w:r>
          </w:p>
        </w:tc>
        <w:tc>
          <w:tcPr>
            <w:tcW w:w="6125"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Классы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5"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la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(58-77)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88 (78-97)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113 (98-129)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145 (130-160)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0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177 (161-193)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СанПиН*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соответствии с приложением 1 к СанПиН 2.2.4.548-96 "Гигиенические требования к микроклимату производственных помещений".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Приведена нижняя граница температуры воздуха, °С.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5.5.4.1.2. При работе в помещениях с охлаждающим микроклиматом по согласованию с территориальными управлениями Федеральной службы по надзору в сфере защиты прав потребителей и благополучия человека класс условий труда может быть понижен (но не ниже класса 3.1) при условии соблюдения режима труда и отдыха и обеспечения работников одеждой с соответствующей теплоизоляцией.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5.5.4.1.3. Для работающих в помещениях с охлаждающим микроклиматом и при наличии источников теплового облучения класс условий труда устанавливают по показателю "тепловое облучение" (табл.6), если его интенсивность выше 140 Вт/м.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5.5.4.2. Оценка микроклимата в холодный (зимний) период года при работе на открытой территории и в неотапливаемых помещениях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К неотапливаемым относятся помещения, не оборудованные отопительными системами, а также такие, в которых температура воздуха поддерживается на низком уровне по технологическим требованиям.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5.5.4.2.1. Класс условий труда при работах на открытой территории для холодного периода года определяется по табл.8-9. В них приведены среднесменные значения температуры воздуха (°С) за три зимних месяца с учетом наиболее вероятной скорости ветра в каждом из климатических регионов.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lastRenderedPageBreak/>
        <w:t xml:space="preserve">Таблица 8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по показателю температуры воздуха, °С (нижняя граница), для открытых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территорий в зимний период года применительно к категории работ Iб</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904"/>
        <w:gridCol w:w="1426"/>
        <w:gridCol w:w="790"/>
        <w:gridCol w:w="946"/>
        <w:gridCol w:w="1115"/>
        <w:gridCol w:w="946"/>
        <w:gridCol w:w="2229"/>
      </w:tblGrid>
      <w:tr w:rsidR="004C3817">
        <w:tblPrEx>
          <w:tblCellMar>
            <w:top w:w="0" w:type="dxa"/>
            <w:bottom w:w="0" w:type="dxa"/>
          </w:tblCellMar>
        </w:tblPrEx>
        <w:tc>
          <w:tcPr>
            <w:tcW w:w="19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2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9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22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9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Климатический регион (пояс) </w:t>
            </w:r>
          </w:p>
        </w:tc>
        <w:tc>
          <w:tcPr>
            <w:tcW w:w="7452"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97"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IА (особый)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 (IV)</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-21,3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-26,2 </w:t>
            </w:r>
          </w:p>
        </w:tc>
        <w:tc>
          <w:tcPr>
            <w:tcW w:w="11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 (III)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 (II)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числителе - температура воздуха при отсутствии регламентированных перерывов на обогрев; в знаменателе - при регламентированных перерывах на обогрев (не более чем через 2 часа пребывания на открытой территории).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Таблица 9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по показателю температуры воздуха, °С (нижняя граница), для открытых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территорий в зимний период года применительно к категории работ Ia-IIб</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070"/>
        <w:gridCol w:w="1423"/>
        <w:gridCol w:w="1113"/>
        <w:gridCol w:w="945"/>
        <w:gridCol w:w="945"/>
        <w:gridCol w:w="789"/>
        <w:gridCol w:w="2071"/>
      </w:tblGrid>
      <w:tr w:rsidR="004C3817">
        <w:tblPrEx>
          <w:tblCellMar>
            <w:top w:w="0" w:type="dxa"/>
            <w:bottom w:w="0" w:type="dxa"/>
          </w:tblCellMar>
        </w:tblPrEx>
        <w:tc>
          <w:tcPr>
            <w:tcW w:w="20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2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07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Климатический регион (пояс) </w:t>
            </w:r>
          </w:p>
        </w:tc>
        <w:tc>
          <w:tcPr>
            <w:tcW w:w="7286"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92"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IA (особый)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 (IV)</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 (III)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-20,6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III (II)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числителе - температура воздуха при отсутствии регламентированных перерывов на обогрев; в знаменателе - при регламентированных перерывах на обогрев (не более чем через 2 часа пребывания на открытой территории).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Климатические регионы (пояса) характеризуются следующими показателями температуры воздуха (средняя зимних месяцев) и скорости ветра (средняя из наиболее вероятных величин в зимние месяцы); Iа (особый) - 25 °С и 6,8 м/с; Iб (IV) - 41 °С и 1,3 м/с; II (III) - 18,0 °С и 3,6 м/с; III (II) - 9,7 °С и 5,6 м/с; IV (I) - 1,0 °С и 2,7 м/с. Наиболее представительные города и районы России, соответствующие указанным климатическим регионам (поясам), приведены в прилож.13.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Информация по метеорологическим параметрам может быть получена в территориальной метеослужбе.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5.5.4.2.2. Величины температуры воздуха приведены с учетом требований к теплоизоляции комплекта СИЗ, которым должны быть обеспечены работающие на открытой территории в каждом из климатических регионов (в соответствии с ГОСТ 29335-92 "Костюмы мужские для защиты от пониженных температур. Технические условия" и МР Минздрава России N 11-0/279-09 от 25 октября 2001 г. "Методические рекомендации по расчету теплоизоляции комплекта индивидуальных средств защиты работающих от охлаждения и времени допустимого пребывания на холоде").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Если работник обеспечен спецодеждой с большими теплозащитными свойствами, чем это предусмотрено нормативными требованиями применительно к данному климатическому региону, то класс условий труда определяется по величине температуры воздуха с учетом теплоизоляции используемой спецодежды, которая рассчитывается в соответствии с "Методическими рекомендациями по расчету теплоизоляции комплекта индивидуальных средств защиты работающих от охлаждения и времени допустимого пребывания на холоде" (МР Минздрава России N 11-0/279-09 от 25 октября 2001 г.).</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При температуре воздуха -40 °С и ниже необходима защита органов дыхания и лица.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5.5.4.2.3. Значения температуры воздуха применительно к неотапливаемым помещениям представлены в табл.10 и 11. Требования к температуре воздуха в неотапливаемых помещениях также учитывают наличие или отсутствие регламентированных перерывов на обогрев.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lastRenderedPageBreak/>
        <w:t xml:space="preserve">Таблица 10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по показателю температуры воздуха, °С (нижняя граница)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для неотапливаемых помещений применительно к категории работ Iб</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006"/>
        <w:gridCol w:w="1380"/>
        <w:gridCol w:w="915"/>
        <w:gridCol w:w="916"/>
        <w:gridCol w:w="915"/>
        <w:gridCol w:w="1380"/>
        <w:gridCol w:w="1844"/>
      </w:tblGrid>
      <w:tr w:rsidR="004C3817">
        <w:tblPrEx>
          <w:tblCellMar>
            <w:top w:w="0" w:type="dxa"/>
            <w:bottom w:w="0" w:type="dxa"/>
          </w:tblCellMar>
        </w:tblPrEx>
        <w:tc>
          <w:tcPr>
            <w:tcW w:w="20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8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1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8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4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0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Климатический регион (пояс) </w:t>
            </w:r>
          </w:p>
        </w:tc>
        <w:tc>
          <w:tcPr>
            <w:tcW w:w="7350"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12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IА (особый)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-25,8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 (IV)</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 (III)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 (II)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1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-3,7 </w:t>
            </w:r>
          </w:p>
        </w:tc>
        <w:tc>
          <w:tcPr>
            <w:tcW w:w="9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-0,84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4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числителе - температура воздуха при отсутствии регламентированных перерывов на обогрев; в знаменателе - при регламентированных перерывах на обогрев (не более чем через 2 часа пребывания на открытой территории).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Таблица 11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по показателю температуры воздуха, °С (нижняя граница)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для неотапливаемых помещений применительно к категории работ IIа-IIб</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902"/>
        <w:gridCol w:w="1423"/>
        <w:gridCol w:w="1113"/>
        <w:gridCol w:w="1268"/>
        <w:gridCol w:w="1113"/>
        <w:gridCol w:w="1268"/>
        <w:gridCol w:w="1269"/>
      </w:tblGrid>
      <w:tr w:rsidR="004C3817">
        <w:tblPrEx>
          <w:tblCellMar>
            <w:top w:w="0" w:type="dxa"/>
            <w:bottom w:w="0" w:type="dxa"/>
          </w:tblCellMar>
        </w:tblPrEx>
        <w:tc>
          <w:tcPr>
            <w:tcW w:w="19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2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90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Климатический регион (пояс) </w:t>
            </w:r>
          </w:p>
        </w:tc>
        <w:tc>
          <w:tcPr>
            <w:tcW w:w="7454"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2"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IA (особый)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 (IV)</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-36,8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-48,9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-46,0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-58,0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 (III)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-33,6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26,5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&lt;-33,6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 (II)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u w:val="single"/>
              </w:rPr>
              <w:t>-16,7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-23,6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 числителе - температура воздуха при отсутствии регламентированных перерывов на обогрев; в знаменателе - при </w:t>
            </w:r>
            <w:r>
              <w:rPr>
                <w:rFonts w:ascii="Times New Roman CYR" w:hAnsi="Times New Roman CYR" w:cs="Times New Roman CYR"/>
                <w:color w:val="000001"/>
                <w:sz w:val="18"/>
                <w:szCs w:val="18"/>
              </w:rPr>
              <w:lastRenderedPageBreak/>
              <w:t>регламентированных перерывах на обогрев (не более чем через 2 часа пребывания на открытой территории).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Одновременно с применением специальной одежды необходима разработка должной регламентации продолжительности работы в неблагоприятной среде, а также общего режима труда, утвержденного в установленном порядке.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несоответствия показателя теплозащитных свойств одежды или уровня энерготрат при выполнении работ величинам, указанным в приведенных ГОСТ, оценка условий труда может быть проведена специалистами по гигиене труда с учетом конкретной величины теплоизоляции используемой одежды.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5.5.4.3. Оценка микроклимата при работе в течение рабочей смены как на открытой территории,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так и в помещении и других нестандартных ситуациях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Применительно к нестандартным ситуациям (работа на открытой территории и в помещении, в нагревающей и охлаждающей среде различной продолжительности и физической активности) требует раздельной их оценки.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если в течение рабочей смены работник находится на различных рабочих местах, характеризующихся различным уровнем термического воздействия, класс условий труда определяется применительно к каждому уровню и оценивается наибольшей величиной, при условии продолжительности пребывания на этом (худшем) рабочем месте больше или равной 50% рабочей смены. В иных случаях класс условий труда определяется как средневзвешенная величина с учетом продолжительности пребывания на каждом рабочем месте (пример расчета дан в прилож.17).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5.6. Световая среда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5.6.1. Оценка параметров световой среды по естественному и искусственному освещению проводится по критериям, приведенным в табл.12, и в соответствии с методическими указаниями "Оценка освещения рабочих мест".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12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Классы условий труда в зависимости от параметров световой среды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626"/>
        <w:gridCol w:w="1513"/>
        <w:gridCol w:w="1352"/>
        <w:gridCol w:w="1660"/>
        <w:gridCol w:w="1205"/>
      </w:tblGrid>
      <w:tr w:rsidR="004C3817">
        <w:tblPrEx>
          <w:tblCellMar>
            <w:top w:w="0" w:type="dxa"/>
            <w:bottom w:w="0" w:type="dxa"/>
          </w:tblCellMar>
        </w:tblPrEx>
        <w:tc>
          <w:tcPr>
            <w:tcW w:w="362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5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6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5139"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Фактор, показатель</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4217"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5139"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35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6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139"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139"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139"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Естественное освещение: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139"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Коэффициент естественной освещенности КЕО,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Искусственное освещение: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62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Освещенность рабочей поверхности (Е, лк) для разрядов зрительных работ: </w:t>
            </w:r>
          </w:p>
        </w:tc>
        <w:tc>
          <w:tcPr>
            <w:tcW w:w="15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I-III, А, Б1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0,5Ен-Ен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 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62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IV-XIV, Б2, В, Г, Д, Е, Ж</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5139"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Прямая блесткость***</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Наличие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139"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Коэффициент пульсации освещенности (Кп,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Кпн**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6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Кпн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Независимо от группы административных районов по ресурсам светового климата.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Нормативные значения: освещенности - Ен, коэффициента пульсации освещенности - Кпн в соответствии со СНиП 23-05-95*, СанПиН 2.2.1/2.1.1.1278-03, отраслевыми и ведомственными нормативными документами по освещению.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Контроль прямой блесткости проводится визуально. При наличии в поле зрения работников слепящих источников света, ухудшения видимости объектов различения и жалоб работников на дискомфорт зрения условия труда по данному показателю относят к классу 3.1.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5.6.2. Естественное освещение оценивается по коэффициенту естественной освещенности (КЕО). При расположении рабочего места в нескольких зонах с различными условиями естественного освещения, в т.ч. и вне зданий, класс условий труда присваивается с учетом времени пребывания в этих зонах в соответствии с методическими указаниями "Оценка освещения рабочих мест".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5.6.3. Искусственное освещение оценивается по ряду показателей (освещенности, прямой блесткости, коэффициенту пульсации освещенности и другим нормируемым показателям освещения). После присвоения классов по отдельным показателям проводится окончательная оценка по фактору "искусственное освещение" путем выбора показателя, отнесенного к наибольшей степени вредности.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5.6.4. При выполнении на рабочем месте различных зрительных работ или при расположении рабочего места в нескольких зонах (помещениях, участках, на открытой территории и т.п.) оценка условий труда по показателям искусственного освещения проводится с учетом времени выполнения этих зрительных работ или с учетом времени пребывания в разных зонах работы. При этом вначале определяется класс условий труда с учетом времени воздействия по каждому показателю отдельно, а затем присваивается класс по фактору "искусственное освещение" в соответствии с методикой, изложенной в методических указаниях "Оценка освещения рабочих мест".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5.6.5. Дополнительные параметры световой среды, регламентируемые СанПиН 2.2.2/2.4.1340-03 и отраслевыми (ведомственными) нормативными документами по освещению, оцениваются по табл.13.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в зависимости от дополнительных параметров световой среды,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регламентируемых </w:t>
      </w:r>
      <w:r>
        <w:rPr>
          <w:rFonts w:ascii="Times New Roman CYR" w:hAnsi="Times New Roman CYR" w:cs="Times New Roman CYR"/>
          <w:color w:val="000001"/>
          <w:sz w:val="24"/>
          <w:szCs w:val="24"/>
        </w:rPr>
        <w:t>СанПиН 2.2.2/2.4.1340-03</w:t>
      </w:r>
      <w:r>
        <w:rPr>
          <w:rFonts w:ascii="Times New Roman CYR" w:hAnsi="Times New Roman CYR" w:cs="Times New Roman CYR"/>
          <w:b/>
          <w:bCs/>
          <w:color w:val="000001"/>
          <w:sz w:val="24"/>
          <w:szCs w:val="24"/>
        </w:rPr>
        <w:t xml:space="preserve"> и отраслевыми (ведомственными)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нормативными документами по освещению</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6040"/>
        <w:gridCol w:w="1511"/>
        <w:gridCol w:w="1805"/>
      </w:tblGrid>
      <w:tr w:rsidR="004C3817">
        <w:tblPrEx>
          <w:tblCellMar>
            <w:top w:w="0" w:type="dxa"/>
            <w:bottom w:w="0" w:type="dxa"/>
          </w:tblCellMar>
        </w:tblPrEx>
        <w:tc>
          <w:tcPr>
            <w:tcW w:w="60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1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60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Фактор, показатель</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316"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Классы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 - 2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Яркость* (L, кд/м)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Lн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Lн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Отраженная блесткость**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Наличие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Освещенность поверхности экрана ВДТ, лк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Неравномерность распределения яркости в поле зрения пользователя ПЭВМ*** (С, отн. ед.)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Визуальные параметры**** ВДТ: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яркость белого поля (Lэ, кд/м)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неравномерность яркости рабочего поля (Lэ,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контрастность для монохромного режима (Ки, отн. ед.)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Пространственная (дрожание) и временная (мелькание) нестабильность изображения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должна визуально фиксироваться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Фиксируется визуально</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Показатель "яркость" определяется в тех случаях, когда в нормативных документах имеется указание на необходимость ее ограничения (например, ограничение яркости светлых рабочих поверхностей при местном освещении; ограничение яркости светящих поверхностей, находящихся в поле зрения работника, в частности, при контроле качества изделий в проходящем свете и т.п.)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Показатель "отраженная блесткость" определяется при работе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и т.п.). Контроль отраженной блесткости проводится визуально. При наличии слепящего действия бликов отражения, ухудшения видимости объектов различения и жалоб работников на дискомфорт зрения условия труда по данному показателю относят к классу 3.1.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Контроль показателя "неравномерность распределения яркости в поле зрения пользователя ПЭВМ" проводят для рабочих мест, оборудованных ПЭВМ (в соответствии с требованиями СанПиН 2.2.2/2.4.1340-03). Класс и степень вредности по этому показателю устанавливаются только для работ III категории трудовой деятельности в соответствии с классификацией СанПиН 2.2.2/2.4.1340-03.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Контроль визуальных параметров ВДТ на рабочем месте следует проводить только при наличии субъективных </w:t>
            </w:r>
            <w:r>
              <w:rPr>
                <w:rFonts w:ascii="Times New Roman CYR" w:hAnsi="Times New Roman CYR" w:cs="Times New Roman CYR"/>
                <w:color w:val="000001"/>
                <w:sz w:val="18"/>
                <w:szCs w:val="18"/>
              </w:rPr>
              <w:lastRenderedPageBreak/>
              <w:t>визуальных данных о необходимости их инструментальных измерений и оценки степени вредности. При этом контроль и измерение визуальных параметров проводятся в соответствии с методикой, изложенной в методических указаниях "Оценка освещения рабочих мест".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5.6.6. Общая оценка условий труда по фактору "Освещение" производится с учетом возможности компенсации недостаточности или отсутствия естественного освещения путем создания благоприятных условий искусственного освещения и, при необходимости, компенсации ультрафиолетовой недостаточности в соответствии с табл.14.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14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Оценка условий труда по фактору "Освещение"</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995"/>
        <w:gridCol w:w="2458"/>
        <w:gridCol w:w="2757"/>
        <w:gridCol w:w="2146"/>
      </w:tblGrid>
      <w:tr w:rsidR="004C3817">
        <w:tblPrEx>
          <w:tblCellMar>
            <w:top w:w="0" w:type="dxa"/>
            <w:bottom w:w="0" w:type="dxa"/>
          </w:tblCellMar>
        </w:tblPrEx>
        <w:tc>
          <w:tcPr>
            <w:tcW w:w="199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45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75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4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9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Оценка естественного освещения*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Оценка искусственного освещения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Профилактическое ультрафиолетовое облучение работающих</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Общая оценка освещения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имеется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отсутствует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имеется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отсутствует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имеется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9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отсутствует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Класс условий труда определен в соответствии с табл.12 и 13.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 учетом требований нормативной документации к повышению освещенности от искусственного освещения из-за недостаточности или отсутствия естественного освещения.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lastRenderedPageBreak/>
        <w:t xml:space="preserve"> 5.7. Неионизирующие электромагнитные поля и излучения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5.7.1. Отнесение условий труда к тому или иному классу вредности и опасности при воздействии неионизирующих электромагнитных полей и излучений осуществляется в соответствии с табл.15.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15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Классы условий труда при действии неионизирующих электромагнитных полей и излучений</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126"/>
        <w:gridCol w:w="1333"/>
        <w:gridCol w:w="1043"/>
        <w:gridCol w:w="739"/>
        <w:gridCol w:w="739"/>
        <w:gridCol w:w="739"/>
        <w:gridCol w:w="594"/>
        <w:gridCol w:w="1043"/>
      </w:tblGrid>
      <w:tr w:rsidR="004C3817">
        <w:tblPrEx>
          <w:tblCellMar>
            <w:top w:w="0" w:type="dxa"/>
            <w:bottom w:w="0" w:type="dxa"/>
          </w:tblCellMar>
        </w:tblPrEx>
        <w:tc>
          <w:tcPr>
            <w:tcW w:w="312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12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Фактор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30"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11"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Геомагнитное поле (ослабление) </w:t>
            </w:r>
          </w:p>
        </w:tc>
        <w:tc>
          <w:tcPr>
            <w:tcW w:w="6230"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Превышение ПДУ (раз)</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Электростатическое поле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Постоянное магнитное поле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Электрические поля промышленной частоты (50 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40*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Магнитные поля промышленной частоты (50 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поля на рабочем месте пользователя ПЭВМ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&gt;ВДУ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излучения радиочастотного диапазона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0,01-0,03 МГц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0,03-3,0 МГц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3,0-30,0 МГц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30,0-300,0 МГц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100*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300,0 МГц - 300,0 ГГц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естественный фон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100* </w:t>
            </w:r>
          </w:p>
        </w:tc>
      </w:tr>
      <w:tr w:rsidR="004C3817">
        <w:tblPrEx>
          <w:tblCellMar>
            <w:top w:w="0" w:type="dxa"/>
            <w:bottom w:w="0" w:type="dxa"/>
          </w:tblCellMar>
        </w:tblPrEx>
        <w:tc>
          <w:tcPr>
            <w:tcW w:w="31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Широкополосный электромагнитный импульс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50** </w:t>
            </w:r>
          </w:p>
        </w:tc>
      </w:tr>
      <w:tr w:rsidR="004C3817">
        <w:tblPrEx>
          <w:tblCellMar>
            <w:top w:w="0" w:type="dxa"/>
            <w:bottom w:w="0" w:type="dxa"/>
          </w:tblCellMar>
        </w:tblPrEx>
        <w:tc>
          <w:tcPr>
            <w:tcW w:w="9356" w:type="dxa"/>
            <w:gridSpan w:val="8"/>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Значения ПДУ, с которыми проводится сравнение измеренных на рабочих местах величин ЭМП, определяются в зависимости от времени воздействия фактора в течение рабочего дня.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 и ГОСТ 12.1.045-84 "ССБТ. Электростатические поля. Допустимые уровни на рабочих местах и требования к проведению контроля".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 и ГОСТ 12.1.002-84 "ССБТ. Электрические поля промышленной частоты. Допустимые уровни напряженности и требования к проведению контроля на рабочих местах".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 ОБУВ ПеМП 50 Гц N 5060-89.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2.2.2/2.4.1340-03 "Гигиенические требования к персональным электронно-вычислительным машинам и организации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2.2.4.1191-03 "Электромагнитные поля в производственных условиях", ГОСТ 12.1.006-84 "ССБТ. Электромагнитные поля радиочастот. Допустимые уровни на рабочих местах и требования к проведению контроля", Изменения N 1 ГОСТ 12.1.006-84, СанПиН 2.1.8/2.2.4.1190-03 "Гигиенические требования к размещению и эксплуатации средств сухопутной подвижной радиосвязи".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 энергетической экспозиции ЭМИ.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2.2.4.1329-03 "Требования по защите персонала от воздействия импульсных ЭМП"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Примечание.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Превышение максимального ПДУ для кратковременного воздействия.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Превышение ПДУ напряженности электрического поля для количества электромагнитных импульсов не более 5 в течение рабочего дня.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5.7.2. Условия труда при действии неионизирующих электромагнитных полей и излучений относятся к 3 классу вредности при превышении на рабочих местах ПДУ, установленных для соответствующего времени воздействия, с учетом значений энергетических экспозиций в тех диапазонах частот, где она нормируется, и к 4 классу - для ЭП 50 Гц и ЭМП в диапазоне частот 30 МГц - 300 ГГц при превышении их максимальных ПДУ до значений, указанных в табл.15, а также для широкополосных электромагнитных импульсов при превышении ПДУ напряженности электрического поля в 50 и более раз (для количества электромагнитных импульсов не более 5 в течение рабочего дня).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5.7.3. При одновременном или последовательном пребывании за рабочую смену в условиях воздействия нескольких электромагнитных полей и излучений, для которых установлены разные ПДУ (табл.15), класс условий труда на рабочем месте устанавливается по фактору, для которого определена наиболее высокая степень вредности. Превышение ПДУ (ВДУ) двух и более оцениваемых электромагнитных факторов, отнесенных к одной и той же степени вредности, повышает класс условий труда на одну ступень.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5.7.4. Градация условий труда при действии неионизирующих электромагнитных излучений оптического диапазона (лазерное, ультрафиолетовое) представлены в табл.16.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16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Классы условий труда при действии неионизирующих электромагнитных излучений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оптического диапазона (лазерное, ультрафиолетовое)</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781"/>
        <w:gridCol w:w="2230"/>
        <w:gridCol w:w="1042"/>
        <w:gridCol w:w="1042"/>
        <w:gridCol w:w="740"/>
        <w:gridCol w:w="739"/>
        <w:gridCol w:w="739"/>
        <w:gridCol w:w="1043"/>
      </w:tblGrid>
      <w:tr w:rsidR="004C3817">
        <w:tblPrEx>
          <w:tblCellMar>
            <w:top w:w="0" w:type="dxa"/>
            <w:bottom w:w="0" w:type="dxa"/>
          </w:tblCellMar>
        </w:tblPrEx>
        <w:tc>
          <w:tcPr>
            <w:tcW w:w="178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2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011"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Фактор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345"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260"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Лазерное излучение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ПДУ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011"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ПДУ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ПДУ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ПДУ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ПДУ </w:t>
            </w:r>
          </w:p>
        </w:tc>
      </w:tr>
      <w:tr w:rsidR="004C3817">
        <w:tblPrEx>
          <w:tblCellMar>
            <w:top w:w="0" w:type="dxa"/>
            <w:bottom w:w="0" w:type="dxa"/>
          </w:tblCellMar>
        </w:tblPrEx>
        <w:tc>
          <w:tcPr>
            <w:tcW w:w="178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Ультрафиолетовое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излучение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наличии производственных источников УФ-А+УФ-В, УФ-С, Вт/м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ДИИ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ДИИ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78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наличии источников УФО профилактического назначения (УФ-А), мВт/м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8"/>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СанПиН 5804-91 "Санитарными нормами и правилами устройства и эксплуатации лазеров" (ПДУ - для хронического воздействия, ПДУ - для однократного воздействия).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"Санитарными нормами ультрафиолетового излучения в производственных помещениях" (N 4557-88). При превышении ДИИ работа допускается при использовании средств коллективной и/или индивидуальной защиты.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соответствии с методическими указаниями "Профилактическое ультрафиолетовое облучение людей (с применением искусственных источников ультрафиолетового излучения)" (N 5046-89).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несоблюдении нормативных требований установка профилактического облучения подлежит отключению ввиду ее неэффективности (фактическая облученность менее 9 мВт/м) или опасности (фактическая облученность более 45 мВт/м) и при оценке параметров освещения считается отсутствующей.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5.8. Работа с источниками ионизирующих излучений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Гигиенические критерии оценки ионизирующего фактора имеют принципиальные отличия от оценки других факторов рабочей среды, поэтому оценка и классификация условий труда на рабочих местах персонала, который в процессе трудовой деятельности может подвергаться облучению от техногенных источников ионизирующего излучения, представлена в отдельном приложении (14).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5.9. Аэроионный состав воздуха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Аэроионный состав воздуха не является обязательным показателем. Его рекомендуется измерять в рабочих помещениях, воздушная среда которых подвергается специальной очистке или кондиционированию; где есть источники ионизации воздуха (УФ-излучатели, плавка и сварка металлов), где эксплуатируется оборудование и используются материалы, способные создавать электростатические поля (ВДТ, синтетические материалы и пр.), где применяются аэроионизаторы и деионизаторы. Контроль и оценку фактора осуществляют в соответствии с СанПиН 2.2.4.1294-03 "Гигиенические требования к аэроионному составу воздуха производственных и общественных помещений" и методическими указаниями МУК 4.3.1675-03 "Общие требования к проведению контроля аэроионного состава воздуха". При превышении максимально допустимой и/или несоблюдении минимально необходимой концентрации аэроионов и коэффициента униполярности условия труда по данному фактору относят к классу 3.1.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5.10. Тяжесть и напряженность трудового процесса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5.10.1. Критерии и классификация тяжести и напряженности трудового процесса представлены соответственно в табл.17 и 18.</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Таблица 17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Классы условий труда по показателям тяжести трудового процесса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500"/>
        <w:gridCol w:w="1562"/>
        <w:gridCol w:w="1714"/>
        <w:gridCol w:w="1866"/>
        <w:gridCol w:w="1714"/>
      </w:tblGrid>
      <w:tr w:rsidR="004C3817">
        <w:tblPrEx>
          <w:tblCellMar>
            <w:top w:w="0" w:type="dxa"/>
            <w:bottom w:w="0" w:type="dxa"/>
          </w:tblCellMar>
        </w:tblPrEx>
        <w:tc>
          <w:tcPr>
            <w:tcW w:w="25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6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1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6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1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Показатели тяжести трудового процесса </w:t>
            </w:r>
          </w:p>
        </w:tc>
        <w:tc>
          <w:tcPr>
            <w:tcW w:w="685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Классы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Оптимальный (легкая физическая нагрузка) </w:t>
            </w: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Допустимый (средняя физическая нагрузка) </w:t>
            </w:r>
          </w:p>
        </w:tc>
        <w:tc>
          <w:tcPr>
            <w:tcW w:w="358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(тяжелый труд)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 Физическая динамическая нагрузка (единицы внешней механической работы за смену, кг·м)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 При региональной нагрузке (с преимущественным участием мышц рук и плечевого пояса) при перемещении груза на расстояние до 1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4000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 При общей нагрузке (с участием мышц рук, корпуса, ног):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 При перемещении груза на расстояние от 1 до 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12500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35000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25000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 При перемещении груза на расстояние более 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24000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46000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14000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28000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40000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Масса поднимаемого и перемещаемого груза вручную (кг)</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 Подъем и перемещение (разовое) тяжести при чередовании с другой работой (до 2 раз в час):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 Подъем и перемещение (разовое) тяжести постоянно в течение рабочей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 Суммарная масса грузов, перемещаемых в течение каждого часа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2.3.1. С рабочей поверхности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870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2.3.2. С пола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600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600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Стереотипные рабочие движения (количество за смену)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 При локальной нагрузке (с участием мышц кистей и пальцев рук)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60000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60000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 При региональной нагрузке (при работе с преимущественным участием мышц рук и плечевого пояса)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30000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Статическая нагрузка - величина статической нагрузки за смену при удержании груза, приложении усилий (кгс·с)</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 Одной рукой: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18000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36000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11000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22000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42000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более 42000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 Двумя руками: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36000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140000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140000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22000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42000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84000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более 84000 </w:t>
            </w:r>
          </w:p>
        </w:tc>
      </w:tr>
      <w:tr w:rsidR="004C3817">
        <w:tblPrEx>
          <w:tblCellMar>
            <w:top w:w="0" w:type="dxa"/>
            <w:bottom w:w="0" w:type="dxa"/>
          </w:tblCellMar>
        </w:tblPrEx>
        <w:tc>
          <w:tcPr>
            <w:tcW w:w="250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 С участием мышц корпуса и ног: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8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71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50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мужчин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43000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более 200000 </w:t>
            </w:r>
          </w:p>
        </w:tc>
      </w:tr>
      <w:tr w:rsidR="004C3817">
        <w:tblPrEx>
          <w:tblCellMar>
            <w:top w:w="0" w:type="dxa"/>
            <w:bottom w:w="0" w:type="dxa"/>
          </w:tblCellMar>
        </w:tblPrEx>
        <w:tc>
          <w:tcPr>
            <w:tcW w:w="250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для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26000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60000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120000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120000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Рабочая поза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Рабочая поза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Свободная, удобная поза, возможность смены рабочего положения тела (сидя, стоя). Нахождение в позе стоя до 40%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Периодическое, до 25% времени смены, нахождение в неудобной (работа с поворотом туловища, неудобным размещением конечностей и др.) и/или фиксированной позе (невозможность изменения взаимного положения различных частей тела относительно друг друга). Нахождение в позе стоя до 60%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Периодическое, до 50% времени смены, нахождение в неудобной и/или фиксированной позе; пребывание в вынужденной позе (на коленях, на корточках и т.п.) до 25% времени смены. Нахождение в позе стоя до 80%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Периодическое, более 50% времени смены нахождение в неудобной и/или фиксированной позе; пребывание в вынужденной позе (на коленях, на корточках и т.п.) более 25% времени смены. Нахождение в позе стоя более 80%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 Наклоны корпуса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Наклоны корпуса (вынужденные более 30°), </w:t>
            </w:r>
            <w:r>
              <w:rPr>
                <w:rFonts w:ascii="Times New Roman CYR" w:hAnsi="Times New Roman CYR" w:cs="Times New Roman CYR"/>
                <w:color w:val="000001"/>
                <w:sz w:val="18"/>
                <w:szCs w:val="18"/>
              </w:rPr>
              <w:lastRenderedPageBreak/>
              <w:t>количество за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до 50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51-100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101-300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свыше 300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7. Перемещения в пространстве, обусловленные технологическим процессом, км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 По горизонтали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4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8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12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более 12 </w:t>
            </w:r>
          </w:p>
        </w:tc>
      </w:tr>
      <w:tr w:rsidR="004C381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 По вертикали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1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2,5 </w:t>
            </w:r>
          </w:p>
        </w:tc>
        <w:tc>
          <w:tcPr>
            <w:tcW w:w="18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 5 </w:t>
            </w:r>
          </w:p>
        </w:tc>
        <w:tc>
          <w:tcPr>
            <w:tcW w:w="171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более 5 </w:t>
            </w: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Таблица 18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Классы условий труда по показателям напряженности трудового процесса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081"/>
        <w:gridCol w:w="1780"/>
        <w:gridCol w:w="1936"/>
        <w:gridCol w:w="1779"/>
        <w:gridCol w:w="159"/>
        <w:gridCol w:w="41"/>
        <w:gridCol w:w="1600"/>
      </w:tblGrid>
      <w:tr w:rsidR="004C3817">
        <w:tblPrEx>
          <w:tblCellMar>
            <w:top w:w="0" w:type="dxa"/>
            <w:bottom w:w="0" w:type="dxa"/>
          </w:tblCellMar>
        </w:tblPrEx>
        <w:tc>
          <w:tcPr>
            <w:tcW w:w="208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8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9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7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08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Показатели напряженности трудового процесса </w:t>
            </w:r>
          </w:p>
        </w:tc>
        <w:tc>
          <w:tcPr>
            <w:tcW w:w="7275"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59"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Вредный </w:t>
            </w:r>
          </w:p>
        </w:tc>
      </w:tr>
      <w:tr w:rsidR="004C3817">
        <w:tblPrEx>
          <w:tblCellMar>
            <w:top w:w="0" w:type="dxa"/>
            <w:bottom w:w="0" w:type="dxa"/>
          </w:tblCellMar>
        </w:tblPrEx>
        <w:tc>
          <w:tcPr>
            <w:tcW w:w="208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Напряженность труда легкой степени </w:t>
            </w:r>
          </w:p>
        </w:tc>
        <w:tc>
          <w:tcPr>
            <w:tcW w:w="19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Напряженность труда средней степени </w:t>
            </w:r>
          </w:p>
        </w:tc>
        <w:tc>
          <w:tcPr>
            <w:tcW w:w="3559"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Напряженный труд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степени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Интеллектуальные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 Содержание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Отсутствует необходимость принятия решения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Решение простых задач по инструкции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Решение сложных задач с выбором по известным алгоритмам (работа по серии инструкций)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Эвристическая (творческая) деятельность, требующая решения алгоритма, единоличное руководство в сложных ситуациях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 Восприятие сигналов (информации) и их оценка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Восприятие сигналов, но не требуется коррекция действий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Восприятие сигналов с последующей коррекцией действий и операций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Восприятие сигналов с последующей комплексной оценкой связанных параметров. Комплексная оценка всей производственной деятельности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 Распределение функций по степени сложности задания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Обработка и выполнение задания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Обработка, выполнение задания и его проверка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Обработка, проверка и контроль за выполнением задания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Контроль и предварительная работа по распределению заданий другим лицам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1.4. Характер выполняемой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по индивидуальному плану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по установленному графику с возможной его коррекцией по ходу деятельности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в условиях дефицита времени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в условиях дефицита времени и информации с повышенной ответственностью за конечный результат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Сенсорные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 Длительность сосредоточенного наблюдения (%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2.2.Плотность сигналов (световых, звуковых) и сообщений в среднем за 1 час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76-175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176-300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 .Число производственных объектов одновременного наблюдения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5 мм - 100%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5-1,1 мм - более 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 мм - до 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0,3 мм - до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 мм - более 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0,3 мм - 26-50%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0,3 мм - более 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 Работа с оптическими приборами (микроскопы, лупы и т.п.) при длительности сосредоточенного наблюдения (%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 Наблюдение за экранами видеотерминалов (часов в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буквенно-цифровом типе отображения информации: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графическом типе отображения информации: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2.7. Нагрузка на слуховой анализатор (при производственной необходимости восприятия речи или </w:t>
            </w:r>
            <w:r>
              <w:rPr>
                <w:rFonts w:ascii="Times New Roman CYR" w:hAnsi="Times New Roman CYR" w:cs="Times New Roman CYR"/>
                <w:color w:val="000001"/>
                <w:sz w:val="18"/>
                <w:szCs w:val="18"/>
              </w:rPr>
              <w:lastRenderedPageBreak/>
              <w:t>дифференцированных сигналов)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Разборчивость слов и сигналов от 100 до 90%.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Помехи отсутствуют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Разборчивость слов и сигналов от 90 до 70%. Имеются помехи, на фоне которых речь слышна </w:t>
            </w:r>
            <w:r>
              <w:rPr>
                <w:rFonts w:ascii="Times New Roman CYR" w:hAnsi="Times New Roman CYR" w:cs="Times New Roman CYR"/>
                <w:color w:val="000001"/>
                <w:sz w:val="18"/>
                <w:szCs w:val="18"/>
              </w:rPr>
              <w:lastRenderedPageBreak/>
              <w:t>на расстоянии до 3,5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Разборчивость слов и сигналов от 70 до 50%.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Имеются помехи, на фоне которых речь </w:t>
            </w:r>
            <w:r>
              <w:rPr>
                <w:rFonts w:ascii="Times New Roman CYR" w:hAnsi="Times New Roman CYR" w:cs="Times New Roman CYR"/>
                <w:color w:val="000001"/>
                <w:sz w:val="18"/>
                <w:szCs w:val="18"/>
              </w:rPr>
              <w:lastRenderedPageBreak/>
              <w:t>слышна на расстоянии до 2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Разборчивость слов и сигналов менее 50%.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Имеются помехи, на фоне которых </w:t>
            </w:r>
            <w:r>
              <w:rPr>
                <w:rFonts w:ascii="Times New Roman CYR" w:hAnsi="Times New Roman CYR" w:cs="Times New Roman CYR"/>
                <w:color w:val="000001"/>
                <w:sz w:val="18"/>
                <w:szCs w:val="18"/>
              </w:rPr>
              <w:lastRenderedPageBreak/>
              <w:t>речь слышна на расстоянии до 1,5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2.8. Нагрузка на голосовой аппарат (суммарное количество часов, наговариваемое в неделю)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Эмоциональные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 Степень ответственности за результат собственной деятельности. Значимость ошибки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Несет ответственность за выполнение отдельных элементов заданий. Влечет за собой дополнительные усилия в работе со стороны работника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 Степень риска для собственной жизни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Исключена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Вероятна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 Степень ответственности за безопасность других лиц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Исключена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Возможна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 Количество конфликтных ситуаций, обусловленных профессиональной деятельностью, за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Отсутствуют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Монотонность нагрузок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 Число элементов (приемов), необходимых для реализации простого задания или в многократно повторяющихся операциях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7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 Продолжительность (в сек) выполнения простых заданий или повторяющихся операций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7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4.3. Время активных действий (в % к продолжительности смены). В остальное время - наблюдение за </w:t>
            </w:r>
            <w:r>
              <w:rPr>
                <w:rFonts w:ascii="Times New Roman CYR" w:hAnsi="Times New Roman CYR" w:cs="Times New Roman CYR"/>
                <w:color w:val="000001"/>
                <w:sz w:val="18"/>
                <w:szCs w:val="18"/>
              </w:rPr>
              <w:lastRenderedPageBreak/>
              <w:t>ходом производственного процесса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20 и более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7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4.4. Монотонность производственной обстановки (время пассивного наблюдения за ходом техпроцесса в % от времени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7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Режим работы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 Фактическая продолжительность рабочего дня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8-9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10-12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12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 Сменность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Односменная работа (без ночной смены)</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Двухсменная работа (без ночной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Трехсменная работа (работа в ночную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Нерегулярная сменность с работой в ночное время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 Наличие регламентированных перерывов и их продолжительность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8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Перерывы регламентированы, достаточной продолжительности: 7% и более рабочего времени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Перерывы регламентированы, недостаточной продолжительности: от 3 до 7% рабочего времени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25"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Перерывы не регламентированы и недостаточной продолжительности: до 3% рабочего времени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34"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Перерывы отсутствуют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5.10.2. Оценка тяжести физического труда проводится на основе учета всех приведенных в табл.17 показателей. При этом вначале устанавливают класс по каждому измеренному показателю, а окончательная оценка тяжести труда устанавливается по наиболее чувствительному показателю, получившему наиболее высокую степень тяжести. При наличии двух и более показателей класса 3.1 и 3.2 условия труда по тяжести трудового процесса оцениваются на 1 степень выше (3.2 и 3.3 классы соответственно). По данному критерию наивысшая степень тяжести - класс 3.3. (см. "Методика оценки тяжести трудового процесса" - прилож.15).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5.10.3. Оценка напряженности труда осуществляется в соответствии с "Методикой оценки напряженности трудового процесса" (прилож.16). Наивысшая степень напряженности труда соответствует классу 3.3.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5.11. Общая гигиеническая оценка условий труда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5.11.1. Условия труда на рабочем месте отвечают гигиеническим требованиям и относятся к 1 или 2 классу, если фактические значения уровней вредных факторов находятся в пределах оптимальных или допустимых величин соответственно. Если уровень хотя бы одного фактора превышает допустимую величину, то условия труда на таком рабочем месте, в зависимости от величины превышения и в соответствии с настоящим Руководством, как по отдельному фактору, так и при их сочетании могут быть отнесены к 1-4 степеням 3 класса вредных или 4 классу опасных условий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5.11.2. Для установления класса условий труда превышение ПДК, ПДУ могут быть зарегистрированы в течение одной смены, если она типична для данного технологического процесса. При нетипичном или эпизодическом (в течение недели, месяца) воздействии оценку условий труда проводят по эквивалентной экспозиции и/или максимальному уровню фактора, а в сложных случаях по согласованию с территориальными управлениями Федеральной службы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5.11.3. Оценка условий труда с учетом комбинированного действия факторов проводится на основании результатов измерений отдельных факторов и в соответствии с п.п.5.1-5.10, в которых учтены эффекты суммации при комбинированном действии химических веществ, биологических факторов, различных частотных диапазонов электромагнитных излучений. Результаты оценки вредных факторов рабочей среды и трудового процесса вносят в табл.19.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19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Итоговая таблица по оценке условий труда работника по степени вредности и опасности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838"/>
        <w:gridCol w:w="1076"/>
        <w:gridCol w:w="1226"/>
        <w:gridCol w:w="1225"/>
        <w:gridCol w:w="613"/>
        <w:gridCol w:w="613"/>
        <w:gridCol w:w="613"/>
        <w:gridCol w:w="613"/>
        <w:gridCol w:w="1539"/>
      </w:tblGrid>
      <w:tr w:rsidR="004C3817">
        <w:tblPrEx>
          <w:tblCellMar>
            <w:top w:w="0" w:type="dxa"/>
            <w:bottom w:w="0" w:type="dxa"/>
          </w:tblCellMar>
        </w:tblPrEx>
        <w:tc>
          <w:tcPr>
            <w:tcW w:w="183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2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2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914"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Факторы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442"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914" w:type="dxa"/>
            <w:gridSpan w:val="2"/>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52"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опасный (экстремальный</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914"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Химический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Биологический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Аэрозоли ПФД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Акустические</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Шум</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Инфразвук</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Ультразвук воздушный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Вибрация общая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Вибрация локальная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Ультразвук контактный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Неионизирующие излучения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Ионизирующие излучения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Микроклимат</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Освещение</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Тяжесть труда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Напряженность труда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Общая оценка условий труда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Общую оценку устанавливают: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по наиболее высокому классу и степени вредности;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случае сочетанного действия 3 и более факторов, относящихся к классу 3.1, общая оценка условий труда соответствует классу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сочетании 2 и более факторов классов 3.2, 3.3, 3.4 - условия труда оцениваются соответственно на одну степень выше.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5.11.4. В сложных случаях условия труда оценивают по показателям функционального состояния организма работника и др. данным специалисты по гигиене или медицине труда (Федеральная служба по надзору в сфере защиты прав потребителей и благополучия человека, научные подразделения гигиенического профиля). К таким случаям относят: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особые формы организации работ (продолжительность рабочей смены более 8 ч, вахтовый метод труда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работы, связанные с преимущественными перемещениями и воздействием на работника факторов, меняющихся по интенсивности, продолжительности и природе;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работы, требующие применения специальных средств защиты, ухудшающих функциональное состояние работника;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сложные комбинации факторов рабочей среды, тяжести и напряженности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5.11.5. Классы условий труда устанавливают на основании фактически измеренных параметров факторов рабочей среды и трудового процесса. При превышении нормативных уровней работодатель разрабатывает комплекс мер по оздоровлению условий труда, включающий организационно-технические для устранения опасного фактора, а при невозможности устранения - снижение его уровня до безопасных пределов. Если в результате внедрения мер риск нарушения здоровья сохраняется - используют меры по уменьшению времени его воздействия (защита временем). Использование средств индивидуальной защиты в числе приоритетов мер по улучшению условий труда занимают последнее место.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Уменьшая уровни воздействующих вредных факторов (пыли, химических веществ, шума, вибрации, микроклимата и др.), СИЗ одновременно могут оказывать неблагоприятные побочные эффекты.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5.11.6. По согласованию с территориальными управлениями Федеральной службы по надзору в сфере защиты прав потребителей и благополучия человека условия труда могут быть оценены как менее вредные (на одну ступень, но не ниже класса 3.1), в следующих случаях: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сокращении времени контакта с вредными факторами (защита временем) в соответствии с рекомендациями, приведенными в прилож.7, или разработанными специалистами территориальных органов и учреждений Федеральной службы по надзору в сфере защиты прав потребителей и благополучия человека, научных или учебных организаций гигиенического профиля;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режимы труда и отдыха работников, подвергающихся воздействию вибрации, не изменяют класс условий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использовании эффективных (имеющих сертификат соответствия) средств индивидуальной защиты;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исключение составляет определение класса условий труда применительно к воздействию микроклиматических условий, где нормативы разработаны уже с учетом СИЗ.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6. Общие методические подходы к контролю факторов рабочей среды и трудового процесса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6.1. Лаборатории, выполняющие измерение и оценку вредных факторов рабочей среды, должны быть аккредитованы в установленном порядке.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6.2. План контроля условий труда составляется на год, дополняется и изменяется в случае реконструкции или замены оборудования, изменения или интенсификации производственных процессов, выявления профессиональных заболеваний или отравлений.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6.3. Измерения проводятся при характерных условиях ведения технологического процесса. При этом используются методы контроля и средства измерений, предусмотренные соответствующими нормативно-методическими документами.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Нарушения процесса, неисправность или неправильная эксплуатация оборудования и всех предусмотренных средств защиты должны быть зафиксированы в протоколе. После устранения нарушений измерения повторяют.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6.4. Контролю подлежат все характерные для рабочего места вредные и опасные факторы, регламентируемые санитарными нормами и правилами, гигиеническими </w:t>
      </w:r>
      <w:r>
        <w:rPr>
          <w:rFonts w:ascii="Times New Roman CYR" w:hAnsi="Times New Roman CYR" w:cs="Times New Roman CYR"/>
          <w:color w:val="000001"/>
          <w:sz w:val="24"/>
          <w:szCs w:val="24"/>
        </w:rPr>
        <w:lastRenderedPageBreak/>
        <w:t>нормативами, а также тяжесть и напряженность труда. Для составления перечня факторов, подлежащих измерению и оценке, используют техническую, организационно-распорядительную документацию, сертификаты соответствия на сырье, материалы, оборудование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Если работник, подвергается воздействию вредных факторов, не характерных для его рабочего места (например, при перетекании химических веществ из соседних помещений, распространении шума от оборудования, которое не обслуживает работник и др.), их измеряют и оценивают как присущие данному рабочему месту.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6.5. Перечень нормативных и методических документов для измерения и оценки факторов рабочей среды представлен в прилож.8.</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6.6. Аппаратура и приборы, используемые для измерения параметров внешней среды, должны пройти государственную метрологическую поверку в установленные сроки и поименованы в перечне Госреестра рекомендуемых приборов для контроля. Средства оценки функционального состояния организма должны быть откалиброваны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6.7. Данные инструментальных замеров оформляются протоколами в соответствии с нормативно-методической документацией, определяющей порядок проведения измерений, или протоколами, разработанными на их основе, которые должны содержать следующие данные: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наименование подразделения организации, где проводится измерение;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дата проведения измерений;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наименование организации (или ее подразделения), выполняющей измерения, сведения о ее аккредитации;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наименование измеряемого фактора;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средство измерения (наименование прибора, инструмента, срок, до которого действует поверка, и номер свидетельства о поверке);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нормативно-методический документ, на основании которого проводится измерение;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место проведения измерения;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нормативное и фактическое значение измеренного параметра и, при необходимости, время его воздействия;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заключение о соответствии уровня фактора гигиеническому нормативу и определение класса вредности и опасности условий труда по данному фактору;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должность, фамилия, инициалы и подпись работника, проводившего измерения, и представителя администрации объекта, на котором проводились измерения.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6.8. Гигиеническая оценка условий труда проводится в соответствии с настоящим документом.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Вещества однонаправленного действия* с эффектом суммации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Справку о характере биологического действия вредных веществ можно получить в органах и учреждениях Федеральной службы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Однонаправленным действием на организм работников, как правило, обладают: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комбинации веществ с одинаковой спецификой клинических проявлений (прилож.2-6):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вещества раздражающего типа действия (кислоты и щелочи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аллергены (эпихлоргидрин и формальдегид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вещества наркотического типа действия (комбинации спиртов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фиброгенные пыли;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вещества, канцерогенные для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комбинации веществ, близкие по химическому строению: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хлорированные углеводороды (предельные и непредельные);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бромированные углеводороды (предельные и непредельные);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различные спирты;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различные щелочи;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ароматические углеводороды (толуол и бензол; толуол и ксилол);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аминосоединения;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нитросоединения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комбинации, изученные в эксперименте: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оксиды азота и оксид углерода;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аминосоединения и оксид углерода;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нитросоединения и оксид углерода.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 , ...) в воздухе рабочей зоны к их ПДК (, , ...) не должна превышать единицы: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2</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Перечень веществ, опасных для развития острого отравления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Вещества с остронаправленным механизмом действия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36"/>
        <w:gridCol w:w="5066"/>
        <w:gridCol w:w="1042"/>
        <w:gridCol w:w="594"/>
        <w:gridCol w:w="739"/>
        <w:gridCol w:w="594"/>
        <w:gridCol w:w="885"/>
      </w:tblGrid>
      <w:tr w:rsidR="004C3817">
        <w:tblPrEx>
          <w:tblCellMar>
            <w:top w:w="0" w:type="dxa"/>
            <w:bottom w:w="0" w:type="dxa"/>
          </w:tblCellMar>
        </w:tblPrEx>
        <w:tc>
          <w:tcPr>
            <w:tcW w:w="4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06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N CAS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состоя- 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дейст- вия***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Азота диоксид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10102-44-0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Азота оксиды (в пересчете на NO)****</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Арсин; (водород мышьяковистый)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7784-42-1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Бензилцианид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140-29-4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Бор трифторид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7637-07-2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Бром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7726-95-6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Бут-3-енонитрил; (аллилцианид)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109-75-1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Гидробромид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10035-10-6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Гидрофторид (в пересчете на F)</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7664-39-3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7647-01-0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Гидроцианид; (водород цианистый)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74-90-8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Гидроцианида coли (в пересчете на гидроцианид)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Дигидросульфид; (сероводород)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7783-06-4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Дигидросульфид смесь с углеводородом C</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Диметилсульфат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77-78-1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2-(2,6-Дихлорфениламино)имидазолина хлорид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4205-91-8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Карбонилдихлорид; (фосген)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75-44-5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Кобальт гидридотетракарбонил (по Со)</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16842-03-8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Кремний тетрафторид (по F)</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7783-61-1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624-83-9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 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4-Метилфенилен-1,3-диизоцианат; (толуилендиизоцианат)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584-84-9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 P</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(1-Метилэтил)нитрит; (изопропилнитрит)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541-42-4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Натрий нитрит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7632-00-0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тетракарбонил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13463-39-3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Озон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10028-15-6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Октафтор-2-метилпроп-1-ен (перфтор-изобутилен)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382-21-8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Пропандинитрил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109-77-3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Пропан-1,2,3-триола тринитpaт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55-63-0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Селен гексафторид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диСера декафторид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5714-22-7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(Т-4)Сера тетрафторид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7782-60-0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Тетраэтилсвинец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Tpиxлopнитpoмeтaн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76-06-2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Углерод 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630-08-0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Фeнилизoциaнaт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103-71-9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Фopмaльдeгид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Фосфин; (водород фосфористый)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3803-51-2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Фосфорилхлорид; (фосфора хлороксид)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10025-87-3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Фтор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7782-41-4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Xлop</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 диоксид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10049-04-4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Хлорфенилизоцианат(3- и 4-изомеры)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1885-81-0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Хлорциан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506-77-4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2-Хлорэтанол; (этиленхлоргидрин)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107-07-3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Этиленимин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151-56-4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2,2’-[(1,4-Диоксо-1,4-бутандиил)бис-(окси)бис-N,N,N- триметилэтан]-аммоний дииодид; (дитилин)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541-19-5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 ОБУВ</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числителе максимальная, а в знаменателе среднесменная ПДК.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Преимущественное агрегатное состояние вещества в воздухе в условиях производства: п - пары и (или) газы, а - аэрозоль.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Наряду с остронаправленным механизмом действия приведены дополнительные особенности действия вещества: А - аллерген, К - канцероген, Р - раздражающее действие.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Азота пятиокись и азота окись на воздухе переходит в азота двуокись.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При длительности работы в атмосфере, содержащей оксид углерода, не более 1 ч, ПДК оксида углерода может быть повышена до 50 мг/м, при длительности работы не более 30 мин - не более 100 мг/м, при длительности работы не более 15 мин - 200 мг/м. Повторные работы при условии повышенного содержания оксида углерода в воздухе рабочей зоны могут проводиться с перерывом не менее чем в 2 ч.</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Требуется специальная защита кожи и глаз.</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Вещества раздражающего действия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36"/>
        <w:gridCol w:w="159"/>
        <w:gridCol w:w="41"/>
        <w:gridCol w:w="4589"/>
        <w:gridCol w:w="1335"/>
        <w:gridCol w:w="740"/>
        <w:gridCol w:w="741"/>
        <w:gridCol w:w="594"/>
        <w:gridCol w:w="741"/>
      </w:tblGrid>
      <w:tr w:rsidR="004C3817">
        <w:tblPrEx>
          <w:tblCellMar>
            <w:top w:w="0" w:type="dxa"/>
            <w:bottom w:w="0" w:type="dxa"/>
          </w:tblCellMar>
        </w:tblPrEx>
        <w:tc>
          <w:tcPr>
            <w:tcW w:w="4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5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3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 по IUPAC и основные синонимы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N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ГН 2.2.5.1313-03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 тояние*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 ствия**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Азота диоксид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410102-44-0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Азота оксиды /в пересчете на NO/</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Азотная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7697-37-2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-Аминобензацетилхлорид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39878-87-0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2-Аминопропан; (метилэтиламин)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Аммиак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7664-41-7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Ацетальдегид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75-07-0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Ацетангидрид; (ацетонгидрид)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108-24-7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Барий дигидроксид; (гидроокись бария)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17194-00-2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Барий дихлорид; (бария 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10361-37-2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Бензилхлорформиат; (карбобензоксихлорид)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501-53-1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Бензилцианид; (фенилацетонитрил)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140-29-4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Бензохин-1,4-он; (п-бензохинон)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106-51-4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Бор трифторид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7637-07-2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Бpoм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7726-95-6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Бутаналь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123-72-8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Бутановая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107-92-6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Бутановой кислоты aнгидpид; (бутановый 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106-31-0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1-Бутоксибут-1-ен-3-ин; (этенил виниловый эфир)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2798-72-3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Гексановая кислота; (капроновая, бутилуксусная)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142-62-1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Германий тетрахлорид /в пересчете на германий/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10038-98-9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Гидробромид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10035-10-6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1-Гидрокси-2-нитро-4-хлорбензол; (4-нитро-2-хлорфенол, нихлофен)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619-08-9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Гидрофторид (в пересчете на фтор)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7664-39-3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7647-01-0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Дигидросульфид; (гидросульфид)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7783-06-4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3-Диметиламинопропан-1-ол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3179-63-3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Диметилгексан-1 ,6-диоат;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(диметилсебацинат, диметил-2,8-гексадиоат)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627-93-0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(Е, 1R)-2,2-диметил-3(2-метилпроп-1-енил)- циклопропан-1-карбоновая кислота; (1,3-хризантемовая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4638-92-0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2,2-Диметилпропилгидропероксид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14018-58-7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Димeтилcyльфaт; (О,О-диметилсульфат)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77-78-1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Диметил(4-фторфенил)хлорсилан /по гидрохлориду/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2355-84-4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3,3-Диметил-1-хлор-1(4-хлорфенокси)-бутан-2-он; (син. хлорфеноксипинаколин)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57000-78-9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1,1-Диметилэтилгидропероксид; (трет-бутил-гидропероксид)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5618-63-3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1,1-Диметилэтилгипохлорид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507-40-4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Дихлорметилбензол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98-87-3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Дихлорэтановая кислота; (дихлоруксусная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79-43-6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3-Диэтиламинопропил-1-амин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104-78-9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N,N-диэтилэтанамин; (триэтиламин)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121-44-8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Иoд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7553-56-2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Кальций сульфат дигидрат; (гипс)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Карбонилдихлорид; (фосген)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75-44-5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Кремний тетрафторид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7783-61-1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Магний 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1309-48-4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Метансульфонилхлорид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124-63-0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Метановая киcлoтa; (муравьиная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64-18-6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1-Метилбутановая кислота; (изовалериановая)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503-74-2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3-Метилбутан-1-ол; (изоамиловый спирт)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123-51-3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2-Метилбут-3-ин-2-ол; (изовалериановый альдегид; 3-бутин-2-ол-2-метил)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115-19-5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Метил-2-гидрокси-3-хлорпропионат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Метилдихлорацетат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116-54-1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Meтилизoциaнaт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624-83-9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Метил-3-оксобутаноат; (метиловый эфир ацетоуксусной к-ты)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105-45-3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4-Метилпентановая кислота; (2-метилпентановая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646-07-1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4-Метилпентаноилхлорид; (2-метилпентановой кислоты 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2-Meтилпpoпaнaль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78-84-2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2-Meтилпpoпaн-1-oл; (изобутиловый спирт)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75-65-0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2-Метилпроп-2-еновая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79-41-4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2-Meтилпpoп-2-eнoилxлopид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920-46-7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4-Метилфенилен-1,3-диизоцианат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584-84-9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диНатрий кapбoнaт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7542-12-3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диНатрий пероксокарбонат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15630-89-4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Натрий 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7647-14-5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Озон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1028-15-6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4-Окco-5-xлopпeнтилaцeтaт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13045-16-4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Ортофосфористая киcлoтa</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10294-56-1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Пeнтaн-1-oл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71-41-0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Пиридин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110-86-1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Проп-2-ен-1-аль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107-02-8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Проп-2-енамин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Проп-1-енилацетат; (2-пропенилацетат)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591-87-7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N-проп-1-енил-проп-2-ен-1-амин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124-02-7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Пpoп-2-eнoилxлopид; (акриловой кислоты 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814-68-6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Пропилацетат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109-60-4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Проп-2-ин-1-ол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107-19-7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Пропиональдегид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123-38-6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Пропионилхлорид; (хлорангидрид пропионовой к-ты)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79-03-8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Рубидий гидроксид; (гидроокись рубидия)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1310-82-3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диСера декафторид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5714-22-7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Сера диoкcид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7446-09-5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диСера дихлорид; (серы 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10025-67-9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(Т-4) сера тетрафторид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7782-60-0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Сера триоксид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7446-11-9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7664-93-9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Спирты непредельного ряда (аллиловый, кротониловый)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Teтpaбpoммeтaн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558-13-4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Тетрагидро-1,4-оксазин; (морфолин)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110-91-8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3,3,3,4-Тетрахлорбицикло[2,2,1]гепт-5-ен-2-спиро- 1-циклопент-3-ен-2,5-дион (ЭФ-2)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68089-39-4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1,1,2,2-Тетрахлорэтан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79-34-5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Титан тетрахлорид /по гидрохлориду/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7550-45-0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2,4,6,-Триметил-1,3,5-триоксан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123-63-7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3,5,5-Триметилциклогексанон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873-94-9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3,5,5-Триметил-циклогекс-2-ен-1-он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78-59-1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Tpиxлopaцeтилxлopид; (трихлоруксусной кислоты 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76-02-8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Tpиxлopнитpoмeтaн; (хлорпикрин)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76-06-2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Трихлорэтановая киcлoтa; (трихлоруксусная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76-03-9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Фенилизоцианат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103-71-9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Фeнилтиoл; (тиофенол, меркаптобензол)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108-98-5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Феноксиэтановая кислота; (феноксиуксусная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122-59-8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Формальдегид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Фосфин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3803-51-2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диФосфор пентаоксид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1314-56-3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Фосфор пeнтaxлopид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10026-13-8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Фосфор триxлopид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7719-12-2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Фосфорилхлорид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10025-87-3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Фтор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7782-41-4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2,5-Фypaндиoн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108-31-6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2-Фуроилхлорид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527-69-5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Xлop</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7782-50-5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Хлорангидрид хризантемовой кислоты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Хлорацетилхлорид; (хлорангидрид монохлоруксусной кислоты)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79-04-9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3-Хлорбутан-2-он; (1-хлорэтилметилкетон)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4091-39-8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69"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2-Хлор-2-гидроксипропионовая киcлoтa</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35060-81-2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 диоксид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10049-04-4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(Хлорметил)бензол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100-44-7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Xлopмeтoкcимeтaн /по хлору/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107-30-2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3-Хлорпроп-1-ен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107-05-1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Хлорфенилизоцианат (3 и 4-изомеры)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1885-81-0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Хлорциан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506-77-4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2-Xлopэтaнoл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107-07-3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2-Хлорэтансульфоновой кислоты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1622-32-8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Хлорэтановая кислота; (хлоруксусная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1-Циклопропилэтанон; (циклопентадиен)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765-43-5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Этандионовая кислота дигидрат; (щавелевая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6153-56-6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Этановая киcлoтa; (уксусная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64-19-7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Этиленимин; (азиридин)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151-56-4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Этил-3-(мeтилaминo)бyтaн-2-oaт; (этил-3-метилбут-2-еноат, н-метил-аминокротоновый эфир)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870-85-9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Этил-6-оксо-6-хлоргексаноат; (этиладипината 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1071-71-2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Этил-6-оксо-8-хлороктаноат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50628-91-6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2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Этилпроп-2-еноат; (N-винилпирролид-2-он)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Преимущественное агрегатное состояние вещества в воздухе в условиях производства: п - пары и (или) газы, а - аэрозоль.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Наряду с раздражающим приведены дополнительные особенности действия вещества: А - аллерген, К - канцероген, О - вещества с остронаправленным механизмом 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Требуется специальная защита кожи и глаз.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3</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Перечень веществ, продуктов и производственных процессов,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канцерогенных для человека*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Соединения и продукты, производимые и используемые промышленностью**</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35"/>
        <w:gridCol w:w="4612"/>
        <w:gridCol w:w="1488"/>
        <w:gridCol w:w="1332"/>
        <w:gridCol w:w="1489"/>
      </w:tblGrid>
      <w:tr w:rsidR="004C3817">
        <w:tblPrEx>
          <w:tblCellMar>
            <w:top w:w="0" w:type="dxa"/>
            <w:bottom w:w="0" w:type="dxa"/>
          </w:tblCellMar>
        </w:tblPrEx>
        <w:tc>
          <w:tcPr>
            <w:tcW w:w="43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61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8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3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N п/п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 продукта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2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Особенности действия*** </w:t>
            </w: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максимальная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среднесменная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Асбесты: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природные (хризотил, антофиллит, актинолит, тремолит, магнезиарфведсонит) и синтетические асбесты, а также смешанные асбестопородные пыли при содержании в них асбеста более 20%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асбестопородные пыли при содержании в них асбеста от 10 до 20%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асбестопородные пыли при содержании в них асбеста менее 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асбестоцемент неокрашенный и цветной при содержании в нем диоксида марганца не более 5%, оксида хрома не более 7%, оксида железа не более 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Бeнзoл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Бериллий и его соединения (в пересчете на Be)</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0,003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Бисхлорметиловый и хлорметиловый (технические) эфиры: хлорметоксиметан (по хлору)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Возгоны каменноугольных смол и пеков при среднем содержании в них бенз(а)пирена: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менее 0,075%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0,075-0,15%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0,15-0,3%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Кадмий и его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Кадмий и его неорганические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Кадмий ртуть теллур (твердый раствор) /контроль паров ртути/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Октадеканоат кадмия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Масла минеральные нефтяные (неочищенные и не полностью очищенные)****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Мышьяк, неорганические соединения (по мышьяку)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и его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никель, никель оксиды, сульфиды и смеси соединений никеля (файнштейн, никелевый концентрат и агломерат, оборотная пыль очистных устройств (по Ni)</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никеля соли в виде гидроаэрозоля (по Ni)</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никель тетракарбонил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никель хром гексагидрофосфат гидрат (никельхромфосфат) (по Ni)</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гептаникель гексасульфид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Сажи черные промышленные с содержанием бенз(а)пирена не более 35 мг/кг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Хлорэтен (винилхлорид)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Хрома шестивалентного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хром (VI) триоксид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хромовой кислоты соли (в пересчете на Сr)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461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дихромовая кислота, соли (в пересчете на Сг)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1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Эпоксиэтан (этиленоксид)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Извлечения из ГН 1.1.725-98 "Перечень веществ, продуктов, производственных процессов, бытовых и природных факторов, канцерогенных для человека", ГН 1.2.1841-04 (Дополнения и изменения N 1 к ГН 1.1.725-98), ГН 2.2.5.1313-03 "Предельно допустимые концентрации вредных веществ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Вещества, имеющие гигиенический норматив (ПДК) для воздуха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Дополнительно к канцерогенному эффекту приведены особенности биологического действия вещества: А - </w:t>
            </w:r>
            <w:r>
              <w:rPr>
                <w:rFonts w:ascii="Times New Roman CYR" w:hAnsi="Times New Roman CYR" w:cs="Times New Roman CYR"/>
                <w:color w:val="000001"/>
                <w:sz w:val="18"/>
                <w:szCs w:val="18"/>
              </w:rPr>
              <w:lastRenderedPageBreak/>
              <w:t>аллерген, О - вещества с остронаправленным механизмом действия, Ф - аэрозоли преимущественно фиброгенного 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При контроле кроме аэрозоля масла дополнительно определяют содержание бенз(а)пирена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Производственные процессы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601"/>
        <w:gridCol w:w="5746"/>
        <w:gridCol w:w="1805"/>
        <w:gridCol w:w="1204"/>
      </w:tblGrid>
      <w:tr w:rsidR="004C3817">
        <w:tblPrEx>
          <w:tblCellMar>
            <w:top w:w="0" w:type="dxa"/>
            <w:bottom w:w="0" w:type="dxa"/>
          </w:tblCellMar>
        </w:tblPrEx>
        <w:tc>
          <w:tcPr>
            <w:tcW w:w="60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74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процесса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Вещества для контроля воздуха*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Деревообрабатывающее и мебельное производство в закрытых помещениях с использованием: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фенолформальдегидных смол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формальдегид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80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фенол</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древесная пыль</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карбамид-формальдегидных смол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формальдегид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древесная пыль</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Медеплавильное производство: плавильный передел, конверторный передел, огневое и электролитическое рафинирование меди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и его соединения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мышьяк и его соединения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0,04/0,01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0,00015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изопропилового спирта сильнокислотным процессом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серная кислота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кокса, переработка каменноугольной, нефтяной и сланцевой смол, газификация угля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возгоны каменноугольной смолы и пека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0,2/0,05**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бен(а)пирен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резины и изделий из нее: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подготовительное, основное и вспомогательное производство резины, шин, обуви, резинотехнических изделий </w:t>
            </w:r>
          </w:p>
        </w:tc>
        <w:tc>
          <w:tcPr>
            <w:tcW w:w="180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сажи черные </w:t>
            </w:r>
          </w:p>
        </w:tc>
        <w:tc>
          <w:tcPr>
            <w:tcW w:w="12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отделение вулканизации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газы шинного производства (вулканизационные газы)</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изготовление обуви из поливинилхлорида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хлорэтен (винила хлорид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574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проп-2-енонитрил (акрилонитрил)</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1,5/0,5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прессование обуви с вулканизацией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газы шинного производства (вулканизационные газы)</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технического углерода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сажи черные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бенз(а)пирен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Производство угольных, графитовых изделий, анодных и подовых масс (с использованием пеков), обожженных анодов </w:t>
            </w:r>
          </w:p>
        </w:tc>
        <w:tc>
          <w:tcPr>
            <w:tcW w:w="180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углерода пыли (коксы)</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чугуна и стали (агломерационные фабрики, доменное и сталеплавильное производство, горячий прокат) и литья из них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Электролитическое производство алюминия с использованием самоспекающихся анодов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Производственные процессы, связанные с экспозицией к аэрозолю сильных неорганических кислот, содержащих серную кислоту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серная кислота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Производство 1,1-Диметилгидразина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74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Комбинированная химиотерапия с использованием винкристина, прокарбазина, преднизолона, эмбихина и других алкилирующих агентов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0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Вещества, предлагаемые для контроля, не обязательно относятся к канцерогенам.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зависимости от содержания в возгонах бенз(а)пирена: менее 0,075% - ПДК 0,2 мг/м, от 0,075 до 0,15% - 0,1 мг/м, от 0,15 до 0,3% - 0,05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зависимости от технологического процесса.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Контроль не проводится, условия труда для медицинского персонала, проводящего химиотерапию, относят к 3.4 классу вредности.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4</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Перечень веществ, опасных для репродуктивного здоровья человека*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В соответствии с СанПиН 2.2.0.555-96 "Гигиенические требования к условиям труда женщин", Методическими рекомендациями N 11-8/240-02 "Гигиеническая оценка вредных производственных факторов и производственных процессов, опасных для репродуктивного здоровья человека"; Detalied review document on classification systems for reproductive toxicity </w:t>
      </w:r>
      <w:r>
        <w:rPr>
          <w:rFonts w:ascii="Times New Roman CYR" w:hAnsi="Times New Roman CYR" w:cs="Times New Roman CYR"/>
          <w:color w:val="000001"/>
          <w:sz w:val="24"/>
          <w:szCs w:val="24"/>
        </w:rPr>
        <w:lastRenderedPageBreak/>
        <w:t>in OECD member countries/OECD series on testing and assessment N 15. - Paris: OECD. - 1999. - 18 p.</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593"/>
        <w:gridCol w:w="4466"/>
        <w:gridCol w:w="1041"/>
        <w:gridCol w:w="1041"/>
        <w:gridCol w:w="883"/>
        <w:gridCol w:w="593"/>
        <w:gridCol w:w="739"/>
      </w:tblGrid>
      <w:tr w:rsidR="004C3817">
        <w:tblPrEx>
          <w:tblCellMar>
            <w:top w:w="0" w:type="dxa"/>
            <w:bottom w:w="0" w:type="dxa"/>
          </w:tblCellMar>
        </w:tblPrEx>
        <w:tc>
          <w:tcPr>
            <w:tcW w:w="5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46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CAS</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 тояние**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 ствия***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Аммоний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12125-01-8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Барий дифторид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7787-32-8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Бенз(а)пирен, (3,4-бензопирен)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50-32-8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0,00015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Бензилкарбинол (трикрезол)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100-51-6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Бензин (растворитель, топливный)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8032-32-4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 (циклогексатриен)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71-43-2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Бериллий и его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0,003/0,001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2-бром-1,1,1-трифтор-2-хлорэтан (фторотан, галотан)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151-67-7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Ванадий европий иттрий оксид фосфат (контроль по иттрию); люминофор Л-43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122434-46-2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Гексагидро-2Н-азепин-2он (капролактам)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105-60-2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Гидроксибензол (фенол)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108-95-2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4-Гидрокси-3-(3-оксо-1-фенилбу-2Н-1- бензопиран-2-онтил), (варфарин)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81-81-2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Гидрофторид (в пересчете на фтор)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7664-39-3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N,N-Диметилацетамид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127-19-5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Диметилбензол (смесь 2-,3-,4 изомеров), (ксилол)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1330-20-7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N,N-Диметилформамид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68-12-2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1,5-диметил-5-(1-циклогексен-1-ил) барбитурат натрия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Дихлорметан (метиленхлорид)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75-09-2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Калий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7789-23-3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Криолит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15096-52-3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Литий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7789-24-4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2-метилбута-1,3-диен (1,3-бутадиен, дивинил)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78-79-5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в сварочных аэрозолях при его содержании: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20%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7439-96-5 </w:t>
            </w:r>
          </w:p>
        </w:tc>
        <w:tc>
          <w:tcPr>
            <w:tcW w:w="10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0,6/0,2 </w:t>
            </w:r>
          </w:p>
        </w:tc>
        <w:tc>
          <w:tcPr>
            <w:tcW w:w="88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 </w:t>
            </w:r>
          </w:p>
        </w:tc>
        <w:tc>
          <w:tcPr>
            <w:tcW w:w="59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20 до 30%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7439-96-5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 </w:t>
            </w:r>
          </w:p>
        </w:tc>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карбонат 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34156-69-9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нитрат гексагидрат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17141-63-8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Марганца оксиды (в пересчете на марганец диоксид):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аэрозоль дезинтеграции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0,3 </w:t>
            </w:r>
          </w:p>
        </w:tc>
        <w:tc>
          <w:tcPr>
            <w:tcW w:w="88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 </w:t>
            </w:r>
          </w:p>
        </w:tc>
        <w:tc>
          <w:tcPr>
            <w:tcW w:w="593"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аэрозоль конденсации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0,05 </w:t>
            </w:r>
          </w:p>
        </w:tc>
        <w:tc>
          <w:tcPr>
            <w:tcW w:w="88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 </w:t>
            </w:r>
          </w:p>
        </w:tc>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сульфат пентагидрат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10034-96-5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трикарбонилциклопентадиен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12079-65-1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108-88-3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2-Метоксиэтилацетат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110-49-6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Мышьяк, неорганические соединения (мышьяк более 40%) (по мышьяку)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0,04/0,01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Мышьяк, неорганические соединения (мышьяк до 40%) (по мышьяку)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0,04/0,01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Натрий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7681-49-4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тетракарбонил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13463-39-3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К,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Олово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13966-74-0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Полимер (1-метилэтенил) бензола с этенилбензолом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9011-11-4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Пропан-2-он (ацетон)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67-64-1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800/ 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Проп-2-енонитрил (акрилонитрил)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107-13-1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Ртуть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7439-97-6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 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Свинец и его неорганические соединения (по свинцу)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Серебро фторид (по фтору)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7775-41-9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Сурьма и ее соединения: пыль сурьмы металлической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Тетрагидро-1,4-оксазин (морфолин)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110-91-8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Тетрахлорметан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56-23-5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Трис (метилфенил)фосфат (содержание о-изомера 3%), (трикрезилфосфат)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1330-78-5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Трис (метилфенил)фосфат (содержание о-изомера 3%), (трикрезилфосфат)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1330-78-5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1,1’-(2,2,2-трихлорэтилиден) бис-(4-хлорбензол), (ДДТ)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50-29-3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Уайт-спирит (в пересчете на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8052-41-3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900/300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Углерод дисульфид, (сероуглерод)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Углерод 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630-08-0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Формальдегид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1-хлорбута-1,3-диен; (-хлоропрен)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627-22-5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2-хлорбута-1,3-диен; (-хлоропрен)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126-99-8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Хлорметан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74-87-3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Хлорэтен, (хлорэтилен, хлорвинил)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75-01-4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 (VI) триоксид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1333-82-0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Эпоксиэтан (оксиран, оксид этилена)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75-21-8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2-этоксиэтанол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110-80-5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2-этоксиэтилацетат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111-15-9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В числителе максимальная, а в знаменателе среднесменная ПДК.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Преимущественное агрегатное состояние вещества в воздухе в условиях производства: п - пары и (или) газы, а - аэрозоль.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Наряду с остронаправленным механизмом действия приведены дополнительные особенности действия вещества: А - аллерген, К - канцероген, Р - раздражающее действие.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5</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Перечень аллергенов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Высоко опасные аллергены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593"/>
        <w:gridCol w:w="4775"/>
        <w:gridCol w:w="1043"/>
        <w:gridCol w:w="884"/>
        <w:gridCol w:w="740"/>
        <w:gridCol w:w="436"/>
        <w:gridCol w:w="885"/>
      </w:tblGrid>
      <w:tr w:rsidR="004C3817">
        <w:tblPrEx>
          <w:tblCellMar>
            <w:top w:w="0" w:type="dxa"/>
            <w:bottom w:w="0" w:type="dxa"/>
          </w:tblCellMar>
        </w:tblPrEx>
        <w:tc>
          <w:tcPr>
            <w:tcW w:w="5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77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CAS</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ПДК,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состоя- 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 ствия**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2-Амино-2-дезокси-D-глюкозы гидрохлорид; Хитозамин; Глюкозамин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66-84-2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Бациллихилин (по бацитрацину)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140587-4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Бензол-1,4-дикарбоновая кислота; Терефталевая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Бериллий и его соединения (в пересчете на бериллий)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0,003/ 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Гeкcaмeтилeндиизoциaнaт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822-06-0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(1,2,3,4,5,6)-Гекса(1,2,3,4,5,6) хлорциклогексан; -Гексахлоран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6108-10-7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Гeнтaмицин (смесь гентамицинсульфатов 1:2,5) - C(40%), С(20%), С(40%)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1403-66-3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Гептаникель гексасульфид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12503-53-6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0,15/0,05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Гигромицин 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31282-04-9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Гризин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О-2-Дезокси-2(N-метиламино)--L-глюкопира- нозил-(12)-O-5-дезокси-3-С-формил--L- глюксофуранозил-(14)-N,N-бис (аминоиминометил)-D-стрептамин; Стрептомицин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57-92-1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O-3-Дезокси-4-С-метил-3-(метиламино)--L- арабинопиранозил-(16)-O-[2,6-диамино- 2,3,4,6-тетрадезокси--D-глицерогекс-4- енопиранозил-(14)]-2-дeзoкcи-D-cтpeптaмин; Синтомицин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32385-11-8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1,4-Диаминобензол; п-Фенилендиамин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106-50-3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1,4-Диаминобензол дигидрохлорид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1,4-Фенилендиамин дигидрохлорид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624-18-0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1,6-Диаминогексан; Гексаметилендиамин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124-09-4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Диаммоний гексахлорплатинат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Диаминодихлорпалладий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14323-43-4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Диаммоний хром тетрасульфат-2,4-гидрат [по хрому (Сr)]; Хромаммиачные квасцы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N,N-Дибутил-4-(гексилокси)нафталин-1- карбоксимидамид; Бунамидин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1055-55-6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1,3-Дигидро-1,3-диоксо-5-изобензо- фуранкарбоновая кислота; Бензол-1,2,4-трикарбоновой кислоты 1,2-ангидрид; Тримеллитовой кислоты 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552-30-7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[2S-(2,5,6)]-3,3-Диметил-6[[[5-метил- 3-фенилизоксазол-4-ил]карбонил]амино]- 7-оксо-4-тиа-1-азабицикло[3,2,0]гептан- 2-карбоновая кислота; Оксациллин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66-79-5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1,3-Ди(1-метилэтил)фенил-2-изоцианат; 2,6-Диизопропилфенилизоцианат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28178-42-9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1,3-Динитро-5-трифторметил-2-хлорбензол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393-75-9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2,4-Динитро-1-хлорбензол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97-00-7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Дихромовая кислота, соли (в пересчете на Сr)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Кобальт гидридотетракарбонил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16842-03-8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Кобальт и его неорганические соединения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 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Меркаптоэтановая киcлoтa</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68-11-1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Метилдитиокарбамат нaтpия (по метил-изоцианату); Карбатион; Метилдитиокарбаминовой кислоты натриевая соль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137-42-8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Meтилизoтиoциaнaт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556-61-6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Meтилизoциaнaт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624-83-9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3-[[(4-Метилпиперазин-1-ил)имино] метил] pифaмицин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13292-46-1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4-Метилфенилен-1,3-диизоцианат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584-84-9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3-Метилфенилизоцианат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621-29-4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тетракарбонил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13463-39-3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хром гексагидрофосфат гидрат (по никелю); 1,7-Никель хром гекса(диводородфосфат)гидрат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 </w:t>
            </w:r>
          </w:p>
        </w:tc>
      </w:tr>
      <w:tr w:rsidR="004C3817">
        <w:tblPrEx>
          <w:tblCellMar>
            <w:top w:w="0" w:type="dxa"/>
            <w:bottom w:w="0" w:type="dxa"/>
          </w:tblCellMar>
        </w:tblPrEx>
        <w:tc>
          <w:tcPr>
            <w:tcW w:w="59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Никеля соли в виде гидроаэрозоля (по никелю)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Самарий пентакобальтид (по кобальту); Кобальт-самариевая композиция магнитов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12017-68-4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2-Фенил-4,6-дихлорпиридазин-3-(2Н)-он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2568-51-6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 гидроксид сульфат (в пересчете на Сr); Хром серно-кислый основной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12336-95-7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0,06/ 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Хром-2-6-дигидрофосфат (по хрому Сr); Хром фосфат однозамещенный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27096-04-4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0,06/ 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 трихлорид гексагидрат (по хрому Сr)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10060-12-5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 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Хромовой кислоты соли (в пересчете на хром Сr)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0,03/ 0,01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Этиленимин; Азиридин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151-56-4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O</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Умеренно опасные промышленные аллергены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36"/>
        <w:gridCol w:w="5066"/>
        <w:gridCol w:w="1042"/>
        <w:gridCol w:w="739"/>
        <w:gridCol w:w="739"/>
        <w:gridCol w:w="594"/>
        <w:gridCol w:w="740"/>
      </w:tblGrid>
      <w:tr w:rsidR="004C3817">
        <w:tblPrEx>
          <w:tblCellMar>
            <w:top w:w="0" w:type="dxa"/>
            <w:bottom w:w="0" w:type="dxa"/>
          </w:tblCellMar>
        </w:tblPrEx>
        <w:tc>
          <w:tcPr>
            <w:tcW w:w="4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06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CAS</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состоя- 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Особен- ности дей- ствия*</w:t>
            </w: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2-(2-АлкилС-2-имидазолин-1-ил)-этанол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2-АлкилС-1-полиэтиленполиамин-2-имидазолин гидрохлорид; Виказолина ВП хлоргидрат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Алюмоплатиновые катализаторы КР-101 и РБ-11 с содержанием платины до 0,6%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Амилаза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9000-90-2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1-Аминоалкилимидазолины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(2S,5R,6R)-6-[[(R)-Амино-(4-гидрокси- фенил)ацетил]амино]-3,3-диметил-7-оксо- 4-тиа-1-аза-бицикло[3,2,0]гептан-2-карбоновая кислота тригидрат (амоксициллин тригидрат)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O-3-Амино-3-дезокси--D-глюкопиранозил-(16)-O-[6- амино-6-деокси--D-глюкопиранозил-(14)]-N’(S)- (4-амино- 2-гидрокси-1-оксобутил)-2-дезокси-D-cтpeптaмин; Мономицин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37517-28-5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О-3-Амино-3-дезокси--D-глюкопиранозил(16)-O-[6- амино-6-дезокси--D-глюкопиранозил-(14)]-2- дезокси--D-стрептамин; Канамицин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8063-07-8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O-4-Амино-4-дезокси--D-глюкопиранозил-(16)-O- (8R)2- амино-2,3,7-тридезокси-7-(метиламино)-D-глицеро- -D-алло-октодиалдо-1,5:8,4-дипиранозил-(14)2- дезокси-D-cтpeптaмин; Апрамицин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37321-09-8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O-2-амино-2-дезокси--D-глюкопиранозил (14)-O- [O-2,6-диамино-2,6-дидезокси--L-идопирапозил(13)- -D-рибофуранозил-(15)]-2-дезокси-D-стрептамин, сульфат(1:2); Стрептомицина сульфат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1263-89-4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О-3-Амино-3-дезокси--D-глюкопиранозил-(16)-O-[2,6-  диамино-2,3,6-тридезокси--D-рибогексопиранозил (14)]-2- дезокси-D-стрептамин; Тобрамицин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32986-56-4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[2S-(2,5,6)]-6-Амино-3,3- диметил-7-оксо-4-тиа-1- азабицикло[3,2,0]гептан-2-карбоновая киcлoтa; 6-Аминопеницилановая кислота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551-16-6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3-[(4-Амино-2-метил-5-пиридинил)метил]-5- (2-гидроксиэтил)-4- метил- азоний бромид; Тиаминбромид; Витамин B</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7019-71-8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Аминопласты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-/6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15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1-Aминoпpoпaн-2-oл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78-96-6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N-(3-Аминопропил)-N-додецилпропан-1,3-диамин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2372-82-9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[2S-(2,5,6)(S*)]-6-Аминофенил-ацетиламино-3,3- диметил-7- оксо-4-тиа-1-азабицикло[3,2,0]гептан-2 -карбоновая кислота; Ампициллин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69-53-4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2,2[N-(2-Aминoэтил)иминo]диэтaнoл, амиды С карбоновых кислот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N-(2-Aминоэтил)-1,2-этандиамин; Диэтилентриамин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Антибиотики группы цефалоспоринов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Белково-витаминный концентрат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Бензол-1,3-дикарбоновая кислота; 1,3-Бензолдикарбоновая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121-91-5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Бензол-1,3-дикарбондихлорид; Изофталоилдихлорид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99-63-8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Бензол-1,4-дикарбондихлорид; Терефталоилдихлорид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100-20-9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Бензол-1,2,4-трикарбоновая кислота; 1,2,4-Трикарбоксибензол; Тримеллитовая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528-44-9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Бензопиранол [6,5,4-def] [2], бензопиран-1,3,6,8-тетрон; Нафталин- 1,4,5,8-тетракарбоновая кислота, диангидрид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81-30-1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N,N’-Бис(2-аминоэтил)-1,2-этaндиaмин; Триэтилентетрамин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112-24-3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Бис(диметилдитиокарбамат) цинка; Диметилдитиокарбамат цинка; Мильбекс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137-30-4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Диэтилдитиокарбамат цинка; Этилцимат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14324-74-2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1,1-Бис(полиэтокси)-2-гептадеценил-2-имидазолина aцeтaт; Оксамид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1,5-Бис(фур-2-ил)пента-1,4-диен-3-он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886-77-1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1,3-Бис-(4-хлорбензилиденамино)гуанидин гидpoxлopид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1,3-Бис-(4-хлорбензилиденамино) гуанидин; Химкокцид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25875-51-8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Боверин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63428-82-0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0-(4-Бром-2,5-дихлорфенил)-0,0-диметил-тиофосфат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2104-96-3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Bиoмицин; Флоримицин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32988-50-4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Витамин B смесь с [4S(4,4a,5a,6,12а)]- 7-хлор-4-(-диметиламино)-1,4,4а,5,5,6,11,12- октагидро-3,6,10,12,12а-пентагидрокси-6-метил-1,11- диоксо-2-нафтаценкарбонамид (контроль по хлортетрациклину); Биовит; Биовит-160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8021-83-8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В-Галактозидаза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Гаприн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N,N-гексаметиленбисфурфурол-иденамин; Бисфургин; Фурфуролиденамин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17329-19-0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Гемикеталь окситетрациклин 6,12-Гемикеталь-11--хлор- 5-окситетрациклин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2-(Z-Гептадец-8-енил)-1,1-бис(2-гидроксиэтил) имидазолинийхлорид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N-(2-Гептадец-2-енил)-4,5-дигидро-1Н-имидазол-1-ил 1,2-этандиамин; 1-Ди(-аминоэтил)-2-гептадизинил-2-имидазолин; Алазол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87250-17-7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2-[2-цис-(Гептадец-8-енил)-2-имидазолин-1-ил]этанол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95-38-5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1,2-Диаминобензол; о-Фенилендиамин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95-54-5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1,3-Диаминобензол; м-Фенилендиамин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108-45-2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2,4-Диаминобензолсульфонат натрия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1,3-Фенилендиаминсульфокислоты натриевая соль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3177-22-8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1-Ди(-аминоэтил)-2-алкил (C)-2-имидaзoлин; Виказолин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N,N-Дибeнзилэтилeндиaминoвaя соль хлортетрациклина; Дибиомицин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1111-27-8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[4S-(4,4a,5,5a,6, 12а)]4-(Диметиламино)- 1,4,4а,5,5а,6,11,12а-октагидро-3,5,6,10,12,12а- гексагидрокси-6-метил-1,11-диoкco-2-нафтацeнкаpбo- кcиамид; Окситетрациклин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79-57-2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[4S-(4,4a,5a,6,12a)]4-(Диметиламино)- 1,4,4а,5а,6,11, 12а-октагидро-3,6,10,12 ,12а-пентагидрокси-6-метил-1,11-диоксо-2-нафтацен- карбоксамид; Тетрациклин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60-54-8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[4S-(4,4a,5a,6,12a)]4-(Диметиламино)- 1,4,4а,5а,6, 11,12а-октагидро-3,6,10,12,12а- пентагидрокси-6-метил-1,11-диоксо-2- нафтаценкарбоксамида гидpoxлopид; Тетрациклина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64-75-5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[4S-(4,;a,5a,6, 12)]-4-(Диметиламино)-7-хлор-1,4,4а,5, 5а,6,11,12а-октагидро-3,5,10,12,12а-пентагидрокси- 6-метилен- 1,11-диоксо-2-нафтацен карбоксамида-4-метилбензол-cyльфoнат; Тетрациклина 4-метилбензо-сульфонат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0,0-Диметил(1-гидрокси-2,2,2-триxлopэтил)-фocфoнaт; Хлорофос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52-68-6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Диметилдитиокарбамат натрия; Карбамат МН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128-04-1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0,0-Диметил-0-(2,5-дихлор-4-иодфенил)-тиофосфат; Иодофенфос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18181-70-9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[2S-[5R,6R]3,3-Диметил-7-оксо-6-[[(2R). [[(2- оксоимидазоллидин-1-ил)карбонил]амино]фенил- ацетил]амино]-4-тиа-1-азабицикло[3,2,0] гептан-2-карбоновая кислота; Азлоциллин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37091-66-0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[2S-(2,5,6)]-3,3-Диметил-7-оксо-6-[(фенилацетил) амино]- 4-тиа-1-азабицикло[3,2,0]гептан-2-карбоновая кислота; Бензилпенициллин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61-33-6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0,0-Диметил-0-(2,4,5-трихлорфенил)-тиофосфат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299-84-3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N,N-Диметил-2-хлор-10Н-фенотиазин-10-пропанамин гидpoxлopид; 10-(3-Диметиламинопропил)-2-хлор-10Н фенотиазин гидрохлорид; Аминазин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69-09-0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6-[(1,3-Диоксо-3-фенокси-2-фенилпропил)амино]-3,3- диметил- 7-оксо-[2S-(2,5,6)]-4-тиа-1- азобицикло[3,2,0]гептан-2-карбоновая кислота; Карфециллин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27025-49-6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Диприн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Дифенилгуанидин; Амидодианилинметан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102-06-7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N,N’-Дифурфурилиденфенилен-1,4-диaмин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19247-68-8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3,5-Дихлорбензолсульфонамид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19797-32-1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4-Дихлорметилен-1,2,3,3,5,5-гексанхлорциклопент-1-ен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3424-05-3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3,4-Дихлорфенилизоцианат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102-36-3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Дихлорэтановая кислота; Дихлоруксусная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79-43-6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2-(Диэтиламино)этил-4-аминобензоат; Новокаина основание; п-Аминобензойной кислоты -диэтиламиноэтиловый эфир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59-46-1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2-(Диэтиламино)этил-4-аминобензоат гидрохлорид; Новокаина гидрохлорид п-Аминобензойной кислоты -диэтиламиноэтиловый эфир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51-05-8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Доксициклин гидpoxлopид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100929-47-3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Доксициклин тoзилaт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Дрожжи кормовые сухие, выращенные на послеспиртовой барде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1,1’-Иминобис (пpoпaн-2-oл)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110-97-4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Какао порошок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Канифоль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8050-99-7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[2S-(2,5,6)]- 6[(Карбоксифенил-ацетил)амино]- 3,3-диметил-7-оксо-4-тиа-1- азабицикло-[3,2,0] гептан-2- карбонат динатрия; Карпенициллин; Карбоксилбензилпенициллина динатриевая соль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4800-94-6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4-Карбометоксисульфинилхлорид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Лигносульфонат модифицированный гранулированный на сульфате натрия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Липрин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карбонат гидpaт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34156-69-9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нитрат reкcaгидpaт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Марганец азотно-кислый гексагидрат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17141-63-8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сульфат пeнтaгидpaт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Марганец серно-кислый пентагидрат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10034-96-5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Метациклин гидpoxлopид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3963-95-9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1,1’-Meтилeнбиc(4-изoциaнaтбeнзoл)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101-68-8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Метилкарбамат 1-нафталенол; Севин; Метилкарбаминовой кислоты нафт-1-иловый эфир</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63-25-2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2-Метилпроп-2-еноилхлорид; Метакриловой кислоты хлорангидрид</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920-46-7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2-Meтилпpoп-2-eнoнитpил; Метакриловой кислоты нитрил</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126-98-7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5-Метилтетрагидро-1,3-изобензофуран-дион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34090-76-1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Метирам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9006-42-2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Молибден, растворимые соединения в виде пыли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Моющее синтетическое средство "Лоск"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Моющее синтетическое средство "Ариель"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Моющее синтетическое средство "Миф Универсал"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Моющее синтетическое средство "Тайд"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Моющие синтетические средства Био-С, Бриз, Вихрь, Лотос, Лотос-автомат, Ока, Эра, Эра-А, Юка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Нафталин-2,6-дикарбоновой кислоты дихлорангидрид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2351-36-2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1404-04-2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1,1’,1"-Нитрилотриc(пропан-2-ол)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122-20-3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1-[N-(5-Нитрофур-2-ил)метиленамино] имидазолидин-2,4-дион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67-20-9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Олеандомицинфосфат (1:1)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7060-74-4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Панкреатин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Пентандиаль; Глутаровый 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111-30-8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Периклазохромитовых и хромитопериклазовых огнеупорных изделий пыль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Поли-2-гидроксибутановая кислота; Поли--оксимасляная кислота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Поли-D-глюкозоамин, частично N-ацетилированный; Хитозан; Поли-(14)-2-амино-2-дезокси--D-глюкопираноза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9012-76-4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Поли(14)-2-N-карбоксиметил-2-дезокси-6-0- карбоксиметил--D-глюкопиранозы натриевая соль; Натриевая соль N,0-карбоксиметилхитозана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Полимиксин Е 2,7-L-треонин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71029-35-1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Полифталоцианин кобальта, натриевая соль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Пoлиxлopпинeн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Проп-2-еноилхлорид; Акриловой кислоты ангидрид; Акрилоилхлорид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814-68-6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Пpoп-2-eнoнитpил; Акриловой кислоты нитрил; Акрилонитрил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107-13-1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Протеаза щелочная (активность 6000 ед.)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9073-77-2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Пыль растительного и животного происхождения: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с примесью диоксида кремния от 2 до 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 зерновая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лубяная, хлопчатобумажная, хлопковая, льняная, шерстяная, пуховая и др. (с примесью диоксида кремния более 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 мучная, древесная и др. (с примесью диоксида кремния менее 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 хлопковая мука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Пыльца бабочек зерновой моли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Рибофлавин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83-88-5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Смола дициандиамидоформальдегидная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Табак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Тетрагидроизобензофуран-1,3-дион; Циклогекс-1-ен-1,2-дикарбоновой кислоты 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26266-63-7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Тетрагидрометилизобензофуран-1,3-дион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11070-44-3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Тетраметилтиопероксидикарбондиамид; Тетраметилтиурамдисульфид; Тиурам Д; ТМТД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137-26-8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2,3,5,6-Тетрахлорбензол-1,4-дикарбоксилдихлорид; 2,3,5,6-Тетрахлортерефталевой кислоты дихлорангидрид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719-32-4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N-Фенил-2,4,6-тринитробензамид; 2,4,6- Тринитробензойной кислоты анилид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7461-51-0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Фенолформальдегидные смолы (летучие продукты):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контроль по фенолу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0,1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 контроль по формальдегиду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0,05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 </w:t>
            </w:r>
          </w:p>
        </w:tc>
        <w:tc>
          <w:tcPr>
            <w:tcW w:w="59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Фенопласты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9003-35-4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Формальдегид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Фypaн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110-00-9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Фypaн-2-aльдeгид; 2-Фуральдегид; 2-Фурфуральдегид; Фурфураль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98-01-1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2,5-Фypaндиoн; Малеиновый ангидрид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108-31-6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N-Хлорбензолсульфонамид натрия гидpaт; Монохлорамин; Хлорамин 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127-52-6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[4S-(4,4а,5,5а,6,12а)]-7-Хлор-4- (диметиламино)- 1,4,4а,5,5а,6,11,12а-октагидро- 3,6,10,12,12а-пентагидрокси-6-метил-1,11-диоксо- 2-нафтаценкарбокс-амид; Хлортетрациклин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57-62-5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Хлорметациклин тoзилaт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(Хлорметил) oкcиpaн; Эпихлоргидрин; 1-Хлор-2,3-эпоксипропан</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106-89-8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N-(Xлopмeтил)фтaлимид(+)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17564-64-6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Xлopфeнилизoциaнaт (3 и 4-изомеры)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1885-81-0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диХром триоксид (по хрому Cr)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1308-38-9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 трифторид (по фтору); Хром фтористый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7788-97-8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Хром фосфат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7789-04-4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1-Циангуанидин; Дициандиамин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461-58-5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N-Циклогексилимид диxлopмaлeaт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Эпоксидные смолы (летучие продукты) (контроль по эпихлоргидрину):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 ЭД-5 (ЭД-20), Э-40, эпокситрифенольная ЭП-20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 УП-666-1, УП-666-2, УП-666-3, УП-671, УП-671-Д, УП-677, УП-680, УП-682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УП-650, УП-650-Т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 УП2124, Э-181, ДЭГ-1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06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 ЭА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Эпоксидный клей УП-5-240 (летучие продукты) /контроль по эпихлоргидрину/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Эприн (по белку)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Эpитpoмицин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114-07-8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1,2-Этенбис(дитиокарбамат) цинка; Купрозан; Цинеб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12122-67-7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Этил-4-аминобензоат; Анестезин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94-09-7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Требуется специальная защита кожи и глаз.</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Преимущественное агрегатное состояние в воздухе в условиях производства: п - пары и (или) газы; а - аэрозоль.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Наряду с аллергическим эффектом представлены дополнительные особенности действия вещества: О - вещество с остронаправленным механизмом действия, К - канцероген, Ф - аэрозоль преимущественно фиброгенного 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Примечание.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степени доказанности опасности аллергена для человека и при испытании на животных аллергены разделены на категории.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 опасный аллерген - имеются доказательства: респираторной гиперчувствительности человека к аллергену; сенсибилизации человека при контакте аллергена с кожными покровами; выраженного сенсибилизирующего действия при испытании на животных (сенсибилизированы все особи, Lim sensLim chr). Сенсибилизация является лимитирующим критерием гигиенического нормирования.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Умеренно опасный аллерген - имеются доказательства: респираторной гиперчувствительности человека к аллергену; сенсибилизации человека при контакте аллергена с кожными покровами; умеренного сенсибилизирующего действия при испытании на животных (сенсибилизированы более 30-50% особей). Сенсибилизация не является лимитирующим критерием гигиенического нормирования:  Lim sens равен или выше Lim chr.</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6</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Перечень веществ, для которых должно быть исключено вдыхание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и попадание на кожу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Противоопухолевые лекарственные средства, гормоны-эстрогены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10"/>
        <w:gridCol w:w="4930"/>
        <w:gridCol w:w="1113"/>
        <w:gridCol w:w="790"/>
        <w:gridCol w:w="634"/>
        <w:gridCol w:w="634"/>
        <w:gridCol w:w="945"/>
      </w:tblGrid>
      <w:tr w:rsidR="004C3817">
        <w:tblPrEx>
          <w:tblCellMar>
            <w:top w:w="0" w:type="dxa"/>
            <w:bottom w:w="0" w:type="dxa"/>
          </w:tblCellMar>
        </w:tblPrEx>
        <w:tc>
          <w:tcPr>
            <w:tcW w:w="31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9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3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3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CAS</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состоя- 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 ствия </w:t>
            </w: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N’-[3-[4 Аминобутил)амино]пропил] блеомицинамида гидрохлорид; блеомицетин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55658-47-4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5-{[4,6-Бис(1-азиридинил)-1,3,5-тиазин-2-ил]амино}- 2,2-диметил-1,3-диоксан-5-метанол; диоксадет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67026-12-4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14-Гидроксирубомицин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25316-40-6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3-Гидрокси-эстра-1,3,5(10)триен-17-он; эстрон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53-16-7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Диэтиленимид 2-метилтиозолидо-3-фосфорной кислоты; имифос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1078-79-1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2,2,6-Тридеокси-3-амино--ликсозо-4-метокси- 6,7,9,11-тетраокси-9-ацето-7,8,9,10- тетрагидротетраценхинон; рубомицин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20830-81-3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2-Хлор-N-(2-хлорэтил)-N-метилэтанамина гидрохлорид; эмбихин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55-86-7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3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17-Этинилэстра-1,3,5(10)-триендиол-3,17; этинилэстрадиол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57-63-6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Наркотические анальгетики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95"/>
        <w:gridCol w:w="4857"/>
        <w:gridCol w:w="900"/>
        <w:gridCol w:w="752"/>
        <w:gridCol w:w="752"/>
        <w:gridCol w:w="900"/>
        <w:gridCol w:w="900"/>
      </w:tblGrid>
      <w:tr w:rsidR="004C3817">
        <w:tblPrEx>
          <w:tblCellMar>
            <w:top w:w="0" w:type="dxa"/>
            <w:bottom w:w="0" w:type="dxa"/>
          </w:tblCellMar>
        </w:tblPrEx>
        <w:tc>
          <w:tcPr>
            <w:tcW w:w="29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85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5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0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CAS</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ПДК, мг/м*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Агре- гатное состоя- ние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Класс опас- ности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Особен- ности дей- ствия </w:t>
            </w: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(5,6)-7,8-Дидегидро-4,5-эпокси-3-метокси- 17-метилморфин-6-ол; кодеин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76-57-3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[S-(R*,S*)]-6,7-Диметокси-3-(5,6,7,8-тетрагидро- 4-метокси-6-метил-1,3-диоксоло-[4,5-g]-изохинолин- 5-ил)-1-(3Н)-изобензофуранон; наркотин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128-62-1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Морфин гидрохлорид</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52-26-6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Тебаин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115-37-7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1,2,5-Триметил-4-фенилпиперидин-4-ол пропионат; промедол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64-39-1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N-Фенил-N-[1-(2-фенилэтил)-4-пиперидинил]- пропанамид; фентанил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437-38-7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29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8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1-(2-Этоксиэтил)-4-пропионилокси-4-фенилпиперидин гидрохлорид; просидол</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5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a</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7</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(рекомендуемое)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Защита временем при работе во вредных условиях труда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1. Защита временем при работе в условиях нагревающего микроклимата </w:t>
      </w: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Для обеспечения среднесменного термического напряжения работающих на допустимом уровне суммарная продолжительность их деятельности в условиях нагревающего микроклимата в течение рабочей смены не должна превышать 7, 5, 3 и 1 часа соответственно классам вредности условий труда (см. табл.П.7.1). Рекомендуемое ограничение стажа работы в зависимости от класса вредности нагревающего микроклимата также представлено в табл.П.7.1.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П.7.1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177"/>
        <w:gridCol w:w="3503"/>
        <w:gridCol w:w="2676"/>
      </w:tblGrid>
      <w:tr w:rsidR="004C3817">
        <w:tblPrEx>
          <w:tblCellMar>
            <w:top w:w="0" w:type="dxa"/>
            <w:bottom w:w="0" w:type="dxa"/>
          </w:tblCellMar>
        </w:tblPrEx>
        <w:tc>
          <w:tcPr>
            <w:tcW w:w="317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50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6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Допустимая суммарная продолжительность термической нагрузки за рабочую смену, час</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Рекомендуемый стаж работы, годы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17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50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Во избежание чрезмерного (опасного) общего перегревания и локального повреждения (ожог) должна быть регламентирована продолжительность периодов непрерывного инфракрасного облучения человека и пауз между ними (табл.П.7.2).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П.7.2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502"/>
        <w:gridCol w:w="2502"/>
        <w:gridCol w:w="2176"/>
        <w:gridCol w:w="2176"/>
      </w:tblGrid>
      <w:tr w:rsidR="004C3817">
        <w:tblPrEx>
          <w:tblCellMar>
            <w:top w:w="0" w:type="dxa"/>
            <w:bottom w:w="0" w:type="dxa"/>
          </w:tblCellMar>
        </w:tblPrEx>
        <w:tc>
          <w:tcPr>
            <w:tcW w:w="25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5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Интенсивность инфракрасного облучения, Вт/м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Продолжительность периодов непрерывного облучения,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Продолжительность паузы,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Соотношение продолжительности облучения и пауз</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Указанное предполагает применение спецодежды согласно ГОСТ ССБТ 12.4.176-89 "Одежда специальная для защиты от теплового излучения", ГОСТ ССБТ 12.4.045-87 "Костюмы мужские для защиты от повышенных температур" и использование средств коллективной защиты от инфракрасных излучений согласно ГОСТ ССБТ 12.4.123-83 </w:t>
      </w:r>
      <w:r>
        <w:rPr>
          <w:rFonts w:ascii="Times New Roman CYR" w:hAnsi="Times New Roman CYR" w:cs="Times New Roman CYR"/>
          <w:color w:val="000001"/>
          <w:sz w:val="24"/>
          <w:szCs w:val="24"/>
        </w:rPr>
        <w:lastRenderedPageBreak/>
        <w:t>"Средства коллективной защиты от инфракрасных излучений" (СИЗ предохраняют от острого локального поражения и лишь частично от общего перегревания).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Рекомендуется принимать на работу в нагревающей среде лиц не моложе 25 лет и не старше 40, обладающих тепловой устойчивостью не ниже средней, определяемой в соответствии с методическими рекомендациями "Способы определения тепловой устойчивости рабочих" (N 10-11/114, 1988 г., Минздрав СССР).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Доказано, что при работе в условиях нагревающего микроклимата класса 3.3 патологические состояния развиваются в среднем через 15,5 лет, а в условиях 3.4 - через 8 лет стажа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Учитывая сложность реадаптации, дополнительный отпуск желателен, но не к основному, а вторым в году с использованием его для медицинской профилактики.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Защита временем при воздействии аэрозолей преимущественно фиброгенного действия (АПФД)</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Для оценки возможности продолжения работы в конкретных условиях труда, расчета допустимого стажа работы в этих условиях труда (для вновь принимаемых на работу) необходимо сопоставление фактических и контрольных уровней пылевой нагрузки (раздел 4.4 настоящего документа).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В том случае, когда фактические ПН не превышают КПН, подтверждается возможность продолжения работы в тех же условиях.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При превышении КПН необходимо рассчитать стаж работы (), при котором ПН не будет превышать КПН. При этом КПН рекомендуется определять за средний рабочий стаж, равный 25 годам. В тех случаях, когда продолжительность работы более 25 лет, расчет следует производить исходя из реального стажа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допустимый стаж работы в данных условиях;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контрольная пылевая нагрузка за 25 лет работы в условиях соблюдения ПДК;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фактическая среднесменная концентрация пыли;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количество смен в календарном году;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объем легочной вентиляции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этом значение принимается как средневзвешенная величина за все периоды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фактические среднесменные концентрации за отдельные периоды работы;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периоды работы, за время которых фактические концентрации пыли были постоянны.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Величина  рассчитывается аналогично значению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2.4. В случае изменения уровней запыленности воздуха рабочей зоны или категории работ (объема легочной вентиляции за смену) фактическая пылевая нагрузка рассчитывается как сумма фактических пылевых нагрузок за каждый период, когда указанные показатели были постоянными. При расчете контрольной пылевой нагрузки также учитывается изменение категории работ в различные периоды времени (прилож.17).</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3. Защита временем работающих при воздействии шума </w:t>
      </w: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 Одним из наиболее эффективных способов снижения шумовой экспозиции является введение перерывов, т.е. рационализация режимов труда в условиях воздействия интенсивного шума. Длительность дополнительных регламентированных перерывов устанавливается с учетом уровня шума, его спектра и средств индивидуальной защиты (табл.П.7.3). Для тех групп работников, где по условиям техники безопасности не допускается использование противошумов (прослушивание сигналов и т.п.) учитывается только уровень шума и его спектр.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П.7.3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Рекомендуемая длительность регламентированных дополнительных перерывов в условиях воздействия шума, мин</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841"/>
        <w:gridCol w:w="2154"/>
        <w:gridCol w:w="1227"/>
        <w:gridCol w:w="1378"/>
        <w:gridCol w:w="1378"/>
        <w:gridCol w:w="1378"/>
      </w:tblGrid>
      <w:tr w:rsidR="004C3817">
        <w:tblPrEx>
          <w:tblCellMar>
            <w:top w:w="0" w:type="dxa"/>
            <w:bottom w:w="0" w:type="dxa"/>
          </w:tblCellMar>
        </w:tblPrEx>
        <w:tc>
          <w:tcPr>
            <w:tcW w:w="18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5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2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7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7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7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8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Частотная характеристика шума </w:t>
            </w:r>
          </w:p>
        </w:tc>
        <w:tc>
          <w:tcPr>
            <w:tcW w:w="2605"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без противошумов</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56"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с противошумами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Уровни звука и валентные уровни звука, дБА, дБА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обеденного перерыва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После обеденного перерыва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обеденного перерыва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После обеденного перерыва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низкочастотный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низкочастотный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низкочастотный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до 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низкочастотный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4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215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высокочастотный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2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7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Длительность перерыва в случае воздействия импульсного шума должна быть такой же, как для постоянного шума с уровнем на 10 дБА выше импульсного. Например, для импульсного шума 105 дБА длительность перерывов должна быть такой же, как при постоянном шуме в 115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Отдых в период регламентированных перерывов следует проводить в специально оборудованных помещениях. Во время обеденного перерыва работающие при воздействии повышенных уровней шума также должны находиться в оптимальных акустических условиях (при уровне звука не выше 50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4. Защита временем работающих при воздействии локальной вибрации </w:t>
      </w: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4.1. При использовании виброопасных ручных инструментов работы следует производить в соответствии с разработанными режимами труда, согласно которым суммарное время контакта с вибрацией в течение рабочей смены устанавливается в зависимости от величины превышения санитарных норм СН 2.2.4/2.1.8.566-96 "Производственная вибрация, вибрация в помещениях жилых и общественных зданий" (табл.П.7.4).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П.7.4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Допустимое суммарное за смену время действия локальной вибрации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380"/>
        <w:gridCol w:w="2547"/>
        <w:gridCol w:w="4429"/>
      </w:tblGrid>
      <w:tr w:rsidR="004C3817">
        <w:tblPrEx>
          <w:tblCellMar>
            <w:top w:w="0" w:type="dxa"/>
            <w:bottom w:w="0" w:type="dxa"/>
          </w:tblCellMar>
        </w:tblPrEx>
        <w:tc>
          <w:tcPr>
            <w:tcW w:w="238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54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42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927"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Превышение ПДУ локальной вибрации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Допустимое суммарное время воздействия локальной вибрации за смену, мин </w:t>
            </w:r>
          </w:p>
        </w:tc>
      </w:tr>
      <w:tr w:rsidR="004C3817">
        <w:tblPrEx>
          <w:tblCellMar>
            <w:top w:w="0" w:type="dxa"/>
            <w:bottom w:w="0" w:type="dxa"/>
          </w:tblCellMar>
        </w:tblPrEx>
        <w:tc>
          <w:tcPr>
            <w:tcW w:w="238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раз</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38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54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4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4.2. Режимы труда следует разрабатывать в соответствии с методикой, указанной в прилож.2 СанПиН 2.2.2.540-96 "Гигиенические требования к ручным инструментам и организации работ".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4.3. Регламентированные перерывы продолжительностью 20-30 мин, являющиеся составной частью режимов труда, устраиваются через 1-2 ч после начала смены и через 2 ч после обеденного перерыва (продолжительность которого должна быть не менее 40 мин) и используются для активного отдыха, проведения специального комплекса производственной гимнастики, физиотерапевтических процедур.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4.4. Время регламентированных перерывов включается в норму выработки, а режимы труда - в сменно-суточные задания.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4.5. Запрещается проведение сверхурочных работ с виброопасными ручными инструментами.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5. Защита временем работающих при воздействии контактного ультразвука </w:t>
      </w: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 При систематической работе с источниками контактного ультразвука в течение более 50% рабочего времени необходимо устраивать два регламентированных перерыва - десятиминутный перерыв за 1,0-1,5 ч до и пятнадцатиминутный перерыв через 1,5-2,0 ч после обеденного перерыва для проведения физиотерапевтических процедур (тепловых процедур, массажа, ультрафиолетового облучения), а также лечебной гимнастики, упражнений для глаз, витаминизации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Защита временем в зависимости от класса условий труда для других факторов в соответствии с п.1.8 руководства может быть рекомендована органами и учреждениями Федеральной службы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8</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Перечень федеральных нормативных и методических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документов для контроля за вредными факторами рабочей среды и трудового процесса*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Утверждены Минздравом России (с 1997 г.), Госкомсанэпиднадзора России (1992-1996 гг.), Минздравом СССР (до 1992 г.) за исключением отдельных документов, специально обозначенных в данной графе.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737"/>
        <w:gridCol w:w="158"/>
        <w:gridCol w:w="42"/>
        <w:gridCol w:w="2044"/>
        <w:gridCol w:w="158"/>
        <w:gridCol w:w="42"/>
        <w:gridCol w:w="6215"/>
      </w:tblGrid>
      <w:tr w:rsidR="004C3817">
        <w:tblPrEx>
          <w:tblCellMar>
            <w:top w:w="0" w:type="dxa"/>
            <w:bottom w:w="0" w:type="dxa"/>
          </w:tblCellMar>
        </w:tblPrEx>
        <w:tc>
          <w:tcPr>
            <w:tcW w:w="73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4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2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N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Статус документа*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документа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Химический фактор, аэрозоли преимущественно фиброгенного действия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2.2.5.1313-03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концентрации (ПДК) вредных веществ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2.2.5.1314-03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Ориентировочные безопасные уровни воздействия (ОБУВ) вредных веществ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1.1.725-98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Перечень веществ, продуктов, производственных процессов, бытовых и природных факторов, канцерогенных для человека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1.2.1841-04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Дополнения и изменения N 1 к ГН 1.1.725-98.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Перечень веществ, продуктов, производственных процессов, бытовых и природных факторов, канцерогенных для человека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2.2.5.563-96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уровни (ПДУ) загрязнения кожных покровов вредными веществами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 Методические документы на методы контроля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Требования к контролю содержания вредных веществ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1611-77 - 1719-77. М., 1981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2562-82 - 2603-82. М., 1982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Вып.6-7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2742-83 - 2778-83. М., 1983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(переработанные технические условия). Вып.8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4161-86 - 4203-86. М., 1986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(переработанные технические условия). Вып.9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4564-88- 4605-88.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(переработанные и дополненные технические условия). Вып.10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5809-91- 5871-91. М.,1992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(переработанные и дополненные технические условия). Вып.11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5872-91 - 5939-91. М, 1994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(переработанные и дополненные методические указания). Вып.12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МУ N 1452-76 - 1495-76, </w:t>
            </w:r>
            <w:r>
              <w:rPr>
                <w:rFonts w:ascii="Times New Roman CYR" w:hAnsi="Times New Roman CYR" w:cs="Times New Roman CYR"/>
                <w:color w:val="000001"/>
                <w:sz w:val="18"/>
                <w:szCs w:val="18"/>
              </w:rPr>
              <w:lastRenderedPageBreak/>
              <w:t>N 166-77 М., 1979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Методические указания по измерению концентраций вредных веществ в </w:t>
            </w:r>
            <w:r>
              <w:rPr>
                <w:rFonts w:ascii="Times New Roman CYR" w:hAnsi="Times New Roman CYR" w:cs="Times New Roman CYR"/>
                <w:color w:val="000001"/>
                <w:sz w:val="18"/>
                <w:szCs w:val="18"/>
              </w:rPr>
              <w:lastRenderedPageBreak/>
              <w:t>воздухе рабочей зоны (переработанные и дополненные). Вып.13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1.2.10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1572-77 - 1598-77. М., 1979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1985-79 - 2030-79. М., 1979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2211-80 - 2252-80. М., 1980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2304-81 - 2347-81. М., 1981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2694-83 - 2740-83. М., 1983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2877-83 - 2918-83. М., 1984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Вып.19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3101-84 - 3137-84. М., 1984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Вып.20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3943-85 - 3999а-85. М., 1986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4204-86 - 4213-86; N 4290-4318-87. М., 1987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Вып.21/1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4469-87 - 4536-87.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4441-87 - 4465-87.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Вып.22/1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4727-88 - 4782-88.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4784-88 - 4826-88.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Вып.23/1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4827-88 - 4894-88.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4895-88 - 4939-88. М., 1988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5062-89 - 5104-89. М., 1992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5208-90 - 5262-90. Ч.1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Методические указания по определению вредных веществ в воздухе рабочей зоны. Вып.27 </w:t>
            </w:r>
          </w:p>
        </w:tc>
      </w:tr>
      <w:tr w:rsidR="004C3817">
        <w:tblPrEx>
          <w:tblCellMar>
            <w:top w:w="0" w:type="dxa"/>
            <w:bottom w:w="0" w:type="dxa"/>
          </w:tblCellMar>
        </w:tblPrEx>
        <w:tc>
          <w:tcPr>
            <w:tcW w:w="73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224"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5263-90 - 5307-90. Ч.2. М., 1992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5940-91 - 6023-91. М., 1993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воздухе рабочей зоны. Вып.28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МУК 4.1.100-96 -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4.1.197-96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Сб.29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1.2.29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МУК 4.1.198-96 -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МУК 4.1.271-96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Измерение концентраций вредных веществ в воздухе рабочей зоны. Сб.30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1.2.30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4.1.272-96 -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4.1.340-96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Сб.31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4.1.341-96 -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4.1.405-96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Сб.32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4.1.406-96 -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4.1.465-96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Сб.33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4.1.466-96 -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4.1.539-96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Сб.34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4.1.803-99 -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4.1.879-99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Вып.35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4.1.879-99 -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4.1.956-99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измерению концентраций вредных веществ в воздухе рабочей зоны. Вып.36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4.1.1519-03 -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4.1.1574-03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Вып.37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4.1.1575-03 -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4.1.1614-03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Вып.38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4.1.1296-03 -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4.1.1309-03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Вып.39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1.2.39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4.1.1341-03 -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4.1.1351-03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4.1.1352-03 -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4.1.1370-03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МУК 4.1.1615-03 -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4.1.1643-03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4.1.1644-03 -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4.1.1671-03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4.1.1678-03 -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4.1.1710-03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4.1.1711-03 -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4.1.1733-03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4.1.1734-03 -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4.1.1754-03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вредных веществ в воздухе рабочей зоны. Вып.46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2391-81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свободной двуокиси кремния в некоторых видах пыли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3141-84. М., 1984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"Контроль воздуха на предприятиях по переработке пластмасс (полиолефинов, полистиролов, фенопластов)"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4436-87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аэрозолей преимущественно фиброгенного действия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1.2.49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4945-88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определению вредных веществ в сварочном аэрозоле (твердая фаза и газы)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5207-90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Контроль за содержанием вредных веществ в воздухе при переработке пластмасс и методика определения газовыделений от технологического </w:t>
            </w:r>
            <w:r>
              <w:rPr>
                <w:rFonts w:ascii="Times New Roman CYR" w:hAnsi="Times New Roman CYR" w:cs="Times New Roman CYR"/>
                <w:color w:val="000001"/>
                <w:sz w:val="18"/>
                <w:szCs w:val="18"/>
              </w:rPr>
              <w:lastRenderedPageBreak/>
              <w:t>оборудования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1.2.51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4.1.001-94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Выполнение измерений массовой концентрации акрилонитрила, выделяющегося в воздух из полиакрилнитрильного волокна в статических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4.1.005 -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4.1.008-94. М., 1994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Определение содержания ртути в объектах окружающей среды и биологических материалах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4.1.025-95. М., 1995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концентраций метакриловых соединений в объектах окружающей среды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4.1.057-96 -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МУК 4.1.081-96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массовых концентраций вредных веществ в средах (сборник)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4.1.556-96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Санитарно-химический контроль в производствах пенополиуретанов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4.1.580-96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Определение концентрации миграции нитрила акриловой кислоты из полиакрилнитрильного волокна в воздухе методом газовой хроматографии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4.1.1326-03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Измерение массовых концентраций аверсектина С (смесь изомеров) в воздухе рабочей зоны методом высокоэффективной жидкостной хроматографии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2. Биологический фактор</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2.2.6.709-98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концентрации (ПДК) микроорганизмов-продуцентов, бактериальных препаратов и их компонентов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2.2.6.1006-00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Дополнение N 1 к ГН 2.2.6.709-98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концентрации (ПДК) микроорганизмов-продуцентов, бактериальных препаратов и их компонентов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ГН 2.2.6.1080-01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Дополнение N 2 к ГН 2.2.6.709-98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концентрации (ПДК) микроорганизмов-продуцентов, бактериальных препаратов и их компонентов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ГН 2.2.6.1762-03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Дополнение N 3 к ГН 2.2.6.709-98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Предельно допустимые концентрации (ПДК) микроорганизмов-продуцентов, бактериальных препаратов и их компонентов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Требования к контролю содержания микроорганизмов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4.2.734-99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Микробиологический мониторинг производственной среды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4.2.1007-00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 микробиологического измерения концентрации клеток штамма-продуцента Биовита и хлортетерациклина Streptomyces aurefaciens 777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4.2.1008-00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микроорганизма </w:t>
            </w:r>
            <w:r>
              <w:rPr>
                <w:rFonts w:ascii="Times New Roman CYR" w:hAnsi="Times New Roman CYR" w:cs="Times New Roman CYR"/>
                <w:i/>
                <w:iCs/>
                <w:color w:val="000001"/>
                <w:sz w:val="18"/>
                <w:szCs w:val="18"/>
              </w:rPr>
              <w:t>Pseudomonas fluorescens</w:t>
            </w:r>
            <w:r>
              <w:rPr>
                <w:rFonts w:ascii="Times New Roman CYR" w:hAnsi="Times New Roman CYR" w:cs="Times New Roman CYR"/>
                <w:color w:val="000001"/>
                <w:sz w:val="18"/>
                <w:szCs w:val="18"/>
              </w:rPr>
              <w:t xml:space="preserve"> </w:t>
            </w:r>
            <w:r>
              <w:rPr>
                <w:rFonts w:ascii="Times New Roman CYR" w:hAnsi="Times New Roman CYR" w:cs="Times New Roman CYR"/>
                <w:i/>
                <w:iCs/>
                <w:color w:val="000001"/>
                <w:sz w:val="18"/>
                <w:szCs w:val="18"/>
              </w:rPr>
              <w:t xml:space="preserve">(denitrificans) </w:t>
            </w:r>
            <w:r>
              <w:rPr>
                <w:rFonts w:ascii="Times New Roman CYR" w:hAnsi="Times New Roman CYR" w:cs="Times New Roman CYR"/>
                <w:color w:val="000001"/>
                <w:sz w:val="18"/>
                <w:szCs w:val="18"/>
              </w:rPr>
              <w:t>B99 - продуцента витамина В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4.2.1067-01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микроорганизма </w:t>
            </w:r>
            <w:r>
              <w:rPr>
                <w:rFonts w:ascii="Times New Roman CYR" w:hAnsi="Times New Roman CYR" w:cs="Times New Roman CYR"/>
                <w:i/>
                <w:iCs/>
                <w:color w:val="000001"/>
                <w:sz w:val="18"/>
                <w:szCs w:val="18"/>
              </w:rPr>
              <w:t>Streptomyces cinnamonensis</w:t>
            </w:r>
            <w:r>
              <w:rPr>
                <w:rFonts w:ascii="Times New Roman CYR" w:hAnsi="Times New Roman CYR" w:cs="Times New Roman CYR"/>
                <w:color w:val="000001"/>
                <w:sz w:val="18"/>
                <w:szCs w:val="18"/>
              </w:rPr>
              <w:t xml:space="preserve"> НИЦБ 109 - продуцента монензина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4.2.1068-01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тилозина </w:t>
            </w:r>
            <w:r>
              <w:rPr>
                <w:rFonts w:ascii="Times New Roman CYR" w:hAnsi="Times New Roman CYR" w:cs="Times New Roman CYR"/>
                <w:i/>
                <w:iCs/>
                <w:color w:val="000001"/>
                <w:sz w:val="18"/>
                <w:szCs w:val="18"/>
              </w:rPr>
              <w:t>Streptomyces fradiae</w:t>
            </w:r>
            <w:r>
              <w:rPr>
                <w:rFonts w:ascii="Times New Roman CYR" w:hAnsi="Times New Roman CYR" w:cs="Times New Roman CYR"/>
                <w:color w:val="000001"/>
                <w:sz w:val="18"/>
                <w:szCs w:val="18"/>
              </w:rPr>
              <w:t xml:space="preserve"> БС-1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2.2.7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4.2.1069-01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плесневого гриба </w:t>
            </w:r>
            <w:r>
              <w:rPr>
                <w:rFonts w:ascii="Times New Roman CYR" w:hAnsi="Times New Roman CYR" w:cs="Times New Roman CYR"/>
                <w:i/>
                <w:iCs/>
                <w:color w:val="000001"/>
                <w:sz w:val="18"/>
                <w:szCs w:val="18"/>
              </w:rPr>
              <w:t>Penicillium funiculosum</w:t>
            </w:r>
            <w:r>
              <w:rPr>
                <w:rFonts w:ascii="Times New Roman CYR" w:hAnsi="Times New Roman CYR" w:cs="Times New Roman CYR"/>
                <w:color w:val="000001"/>
                <w:sz w:val="18"/>
                <w:szCs w:val="18"/>
              </w:rPr>
              <w:t xml:space="preserve"> F-149 - продуцента декстраназы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4.2.1070-01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микроорганизма </w:t>
            </w:r>
            <w:r>
              <w:rPr>
                <w:rFonts w:ascii="Times New Roman CYR" w:hAnsi="Times New Roman CYR" w:cs="Times New Roman CYR"/>
                <w:i/>
                <w:iCs/>
                <w:color w:val="000001"/>
                <w:sz w:val="18"/>
                <w:szCs w:val="18"/>
              </w:rPr>
              <w:t>Trichoderma longibrachiatum</w:t>
            </w:r>
            <w:r>
              <w:rPr>
                <w:rFonts w:ascii="Times New Roman CYR" w:hAnsi="Times New Roman CYR" w:cs="Times New Roman CYR"/>
                <w:color w:val="000001"/>
                <w:sz w:val="18"/>
                <w:szCs w:val="18"/>
              </w:rPr>
              <w:t xml:space="preserve"> TW-1 - продуцента -глюканазы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4.2.1071-01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 микробиологического измерения концентрации препарата ЭМ-1 "Байкал" по одному из ведущих компонентов (</w:t>
            </w:r>
            <w:r>
              <w:rPr>
                <w:rFonts w:ascii="Times New Roman CYR" w:hAnsi="Times New Roman CYR" w:cs="Times New Roman CYR"/>
                <w:i/>
                <w:iCs/>
                <w:color w:val="000001"/>
                <w:sz w:val="18"/>
                <w:szCs w:val="18"/>
              </w:rPr>
              <w:t>Lactobacillus casei</w:t>
            </w:r>
            <w:r>
              <w:rPr>
                <w:rFonts w:ascii="Times New Roman CYR" w:hAnsi="Times New Roman CYR" w:cs="Times New Roman CYR"/>
                <w:color w:val="000001"/>
                <w:sz w:val="18"/>
                <w:szCs w:val="18"/>
              </w:rPr>
              <w:t xml:space="preserve"> - 21)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4.2.1072-01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микроорганизма </w:t>
            </w:r>
            <w:r>
              <w:rPr>
                <w:rFonts w:ascii="Times New Roman CYR" w:hAnsi="Times New Roman CYR" w:cs="Times New Roman CYR"/>
                <w:i/>
                <w:iCs/>
                <w:color w:val="000001"/>
                <w:sz w:val="18"/>
                <w:szCs w:val="18"/>
              </w:rPr>
              <w:t>Penicillium vermiculatum</w:t>
            </w:r>
            <w:r>
              <w:rPr>
                <w:rFonts w:ascii="Times New Roman CYR" w:hAnsi="Times New Roman CYR" w:cs="Times New Roman CYR"/>
                <w:color w:val="000001"/>
                <w:sz w:val="18"/>
                <w:szCs w:val="18"/>
              </w:rPr>
              <w:t xml:space="preserve"> PК-1 - продуцента Вермикулена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4.2.1776-03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глюкоамилазы </w:t>
            </w:r>
            <w:r>
              <w:rPr>
                <w:rFonts w:ascii="Times New Roman CYR" w:hAnsi="Times New Roman CYR" w:cs="Times New Roman CYR"/>
                <w:i/>
                <w:iCs/>
                <w:color w:val="000001"/>
                <w:sz w:val="18"/>
                <w:szCs w:val="18"/>
              </w:rPr>
              <w:t>Aspergillus awamori</w:t>
            </w:r>
            <w:r>
              <w:rPr>
                <w:rFonts w:ascii="Times New Roman CYR" w:hAnsi="Times New Roman CYR" w:cs="Times New Roman CYR"/>
                <w:color w:val="000001"/>
                <w:sz w:val="18"/>
                <w:szCs w:val="18"/>
              </w:rPr>
              <w:t xml:space="preserve"> 120/177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4.2.1777-03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ловастатина </w:t>
            </w:r>
            <w:r>
              <w:rPr>
                <w:rFonts w:ascii="Times New Roman CYR" w:hAnsi="Times New Roman CYR" w:cs="Times New Roman CYR"/>
                <w:i/>
                <w:iCs/>
                <w:color w:val="000001"/>
                <w:sz w:val="18"/>
                <w:szCs w:val="18"/>
              </w:rPr>
              <w:t>Aspergillus terreus</w:t>
            </w:r>
            <w:r>
              <w:rPr>
                <w:rFonts w:ascii="Times New Roman CYR" w:hAnsi="Times New Roman CYR" w:cs="Times New Roman CYR"/>
                <w:color w:val="000001"/>
                <w:sz w:val="18"/>
                <w:szCs w:val="18"/>
              </w:rPr>
              <w:t xml:space="preserve"> 44-62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4.2.1778-03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 микробиологического измерения концентрации клеток штамма-продуцента нейтральной протеиназы и амилазы Bacillus subtilis 65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4.2.1779-03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щелочной протеазы </w:t>
            </w:r>
            <w:r>
              <w:rPr>
                <w:rFonts w:ascii="Times New Roman CYR" w:hAnsi="Times New Roman CYR" w:cs="Times New Roman CYR"/>
                <w:i/>
                <w:iCs/>
                <w:color w:val="000001"/>
                <w:sz w:val="18"/>
                <w:szCs w:val="18"/>
              </w:rPr>
              <w:t>Bacillus subtilis</w:t>
            </w:r>
            <w:r>
              <w:rPr>
                <w:rFonts w:ascii="Times New Roman CYR" w:hAnsi="Times New Roman CYR" w:cs="Times New Roman CYR"/>
                <w:color w:val="000001"/>
                <w:sz w:val="18"/>
                <w:szCs w:val="18"/>
              </w:rPr>
              <w:t xml:space="preserve"> 72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4.2.1780-03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нейтральной протеазы </w:t>
            </w:r>
            <w:r>
              <w:rPr>
                <w:rFonts w:ascii="Times New Roman CYR" w:hAnsi="Times New Roman CYR" w:cs="Times New Roman CYR"/>
                <w:i/>
                <w:iCs/>
                <w:color w:val="000001"/>
                <w:sz w:val="18"/>
                <w:szCs w:val="18"/>
              </w:rPr>
              <w:t>Bacillus subtilis</w:t>
            </w:r>
            <w:r>
              <w:rPr>
                <w:rFonts w:ascii="Times New Roman CYR" w:hAnsi="Times New Roman CYR" w:cs="Times New Roman CYR"/>
                <w:color w:val="000001"/>
                <w:sz w:val="18"/>
                <w:szCs w:val="18"/>
              </w:rPr>
              <w:t xml:space="preserve"> 103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4.2.1781-03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бацитрацина </w:t>
            </w:r>
            <w:r>
              <w:rPr>
                <w:rFonts w:ascii="Times New Roman CYR" w:hAnsi="Times New Roman CYR" w:cs="Times New Roman CYR"/>
                <w:i/>
                <w:iCs/>
                <w:color w:val="000001"/>
                <w:sz w:val="18"/>
                <w:szCs w:val="18"/>
              </w:rPr>
              <w:t>Bacillus licheniformis</w:t>
            </w:r>
            <w:r>
              <w:rPr>
                <w:rFonts w:ascii="Times New Roman CYR" w:hAnsi="Times New Roman CYR" w:cs="Times New Roman CYR"/>
                <w:color w:val="000001"/>
                <w:sz w:val="18"/>
                <w:szCs w:val="18"/>
              </w:rPr>
              <w:t xml:space="preserve"> 1001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4.2.1782-03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ксилита </w:t>
            </w:r>
            <w:r>
              <w:rPr>
                <w:rFonts w:ascii="Times New Roman CYR" w:hAnsi="Times New Roman CYR" w:cs="Times New Roman CYR"/>
                <w:i/>
                <w:iCs/>
                <w:color w:val="000001"/>
                <w:sz w:val="18"/>
                <w:szCs w:val="18"/>
              </w:rPr>
              <w:t>Candida tropicalis</w:t>
            </w:r>
            <w:r>
              <w:rPr>
                <w:rFonts w:ascii="Times New Roman CYR" w:hAnsi="Times New Roman CYR" w:cs="Times New Roman CYR"/>
                <w:color w:val="000001"/>
                <w:sz w:val="18"/>
                <w:szCs w:val="18"/>
              </w:rPr>
              <w:t xml:space="preserve"> Y456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4.2.1783-03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ксиланазы </w:t>
            </w:r>
            <w:r>
              <w:rPr>
                <w:rFonts w:ascii="Times New Roman CYR" w:hAnsi="Times New Roman CYR" w:cs="Times New Roman CYR"/>
                <w:i/>
                <w:iCs/>
                <w:color w:val="000001"/>
                <w:sz w:val="18"/>
                <w:szCs w:val="18"/>
              </w:rPr>
              <w:t>Penicillium</w:t>
            </w:r>
            <w:r>
              <w:rPr>
                <w:rFonts w:ascii="Times New Roman CYR" w:hAnsi="Times New Roman CYR" w:cs="Times New Roman CYR"/>
                <w:color w:val="000001"/>
                <w:sz w:val="18"/>
                <w:szCs w:val="18"/>
              </w:rPr>
              <w:t xml:space="preserve"> </w:t>
            </w:r>
            <w:r>
              <w:rPr>
                <w:rFonts w:ascii="Times New Roman CYR" w:hAnsi="Times New Roman CYR" w:cs="Times New Roman CYR"/>
                <w:i/>
                <w:iCs/>
                <w:color w:val="000001"/>
                <w:sz w:val="18"/>
                <w:szCs w:val="18"/>
              </w:rPr>
              <w:t>canescens</w:t>
            </w:r>
            <w:r>
              <w:rPr>
                <w:rFonts w:ascii="Times New Roman CYR" w:hAnsi="Times New Roman CYR" w:cs="Times New Roman CYR"/>
                <w:color w:val="000001"/>
                <w:sz w:val="18"/>
                <w:szCs w:val="18"/>
              </w:rPr>
              <w:t xml:space="preserve"> F-832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3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2.2.19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4.2.1784-03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395"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Метод микробиологического измерения концентрации клеток штамма-продуцента комплекса целлюлолитических ферментов </w:t>
            </w:r>
            <w:r>
              <w:rPr>
                <w:rFonts w:ascii="Times New Roman CYR" w:hAnsi="Times New Roman CYR" w:cs="Times New Roman CYR"/>
                <w:i/>
                <w:iCs/>
                <w:color w:val="000001"/>
                <w:sz w:val="18"/>
                <w:szCs w:val="18"/>
              </w:rPr>
              <w:t>Trichoderma viride</w:t>
            </w:r>
            <w:r>
              <w:rPr>
                <w:rFonts w:ascii="Times New Roman CYR" w:hAnsi="Times New Roman CYR" w:cs="Times New Roman CYR"/>
                <w:color w:val="000001"/>
                <w:sz w:val="18"/>
                <w:szCs w:val="18"/>
              </w:rPr>
              <w:t xml:space="preserve"> 44-11-62/3 в воздухе рабочей зоны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3. Шум, вибрация, ультразвук, инфразвук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 2.2.4/2.1.8.562-96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Шум на рабочих местах, в помещениях жилых, общественных зданий и на территории жилой застройки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 2.2.4/2.1.8.566-96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Производственная вибрация, вибрация в помещениях жилых и общественных зданий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 2.2.4/2.1.8.583-96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Инфразвук на рабочих местах, в жилых и общественных помещениях и на территории жилой застройки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2.2.4/2.1.8.582-96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при работах с источниками воздушного и контактного ультразвука промышленного, медицинского и бытового назначения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СанПиН 2.2.2.540-96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Гигиенические требования к ручным инструментам и организации работ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3.2.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1844-78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проведению измерений и гигиенической оценки шумов на рабочих местах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3911-85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проведению измерений и гигиенической оценки производственных вибраций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прилож.10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Методы обработки результатов измерений виброакустических факторов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4. Микроклимат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2.2.4.548-96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микроклимату производственных помещений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4.3.1896-04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Оценка теплового состояния человека с целью обоснования гигиенических требований к микроклимату рабочих мест и мерам профилактики охлаждения и нагревания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МР N 5172-90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Профилактика перегревания работающих в условиях нагревающего микроклимата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прилож.11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микроклимату производственных помещений, оборудованных системами лучистого обогрева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5. Неионизирующие электромагнитные поля и излучения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2.2.4.1191-03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поля в производственных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12.1.045-84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Электростатические поля. Допустимые уровни на рабочих местах и требования к проведению контроля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12.1.002-84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Электрические поля промышленной частоты. Допустимые уровни напряженности и требования к проведению контроля на рабочих местах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ОБУВ N 5060-89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ОБУВ переменных магнитных полей частотой 50 Гц при производстве работ под напряжением на ВЛ 220-1150 кВ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2.2.2/2.4.1340-03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персональным электронно-вычислительным машинам и организации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12.1.006-84 и Изменение N 1 к нему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поля радиочастот. Допустимые уровни на рабочих местах и требования к проведению контроля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2.1.8/2.2.4.1190-03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размещению и эксплуатации средств сухопутной подвижной радиосвязи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2.2.4.1329-03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Требования по защите персонала от воздействия импульсных ЭМП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N 5804-91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Санитарные нормы и правила устройства и эксплуатации лазеров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5.1.10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 N 4557-88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Санитарные нормы ультрафиолетового излучения в производственных помещениях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5046-89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Профилактическое ультрафиолетовое облучение людей (с применением искусственных источников ультрафиолетового излучения)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2.2.4.1191-03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поля в производственных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12.1.045-84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Электростатические поля. Допустимые уровни на рабочих местах и требования к проведению контроля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12.1.002-84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Электрические поля промышленной частоты. Допустимые уровни напряженности и требования к проведению контроля на рабочих местах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ССБТ 12.1.006-84 и Изменение N 1 к нему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Электромагнитные поля радиочастот. Допустимые уровни на рабочих местах и требования к проведению контроля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3207-88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по гигиенической оценке основных параметров магнитных полей, создаваемых машинами контактной сварки переменным током частотой 50 Гц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2.1.8/2.2.4.1190-03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размещению и эксплуатации средств сухопутной подвижной радиосвязи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Р 50949-96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4.3.1676-03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Гигиеническая оценка ЭМП, создаваемых радиостанциями сухопутной подвижной связи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5.2.9</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МУК 4.3.677-97</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Определение уровней электромагнитных полей на рабочих местах персонала радиопредприятий, технические средства которых работают в НЧ, СЧ и ВЧ диапазонах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5.2.10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2.2.4.1329-03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Требования по защите персонала от воздействия импульсных ЭМП</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5309-90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указания для органов и учреждений санитарно-эпидемиологических служб по проведению дозиметрического контроля и гигиенической оценке лазерного излучения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 N 4557-88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Санитарные нормы ультрафиолетового излучения в производственных помещениях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6. Ионизирующие излучения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СП 2.6.1.758-99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Нормы радиационной безопасности (НРБ-99)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СП 2.6.1.799-99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Основные санитарные правила обеспечения радиационной безопасности (ОСПОРБ-99)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7. Световая среда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СНиП 23-05-95, Минстрой России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Строительные нормы и правила РФ</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Естественное и искусственное освещение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2.2.1/2.1.1.1278-03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естественному, искусственному и совмещенному освещению жилых и общественных зданий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Отраслевые документы по искусственному освещению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Отраслевые и ведомственные нормы искусственного освещения, нормы технологического проектирования, правила безопасности и производственной санитарии различных отраслей агропромышленного комплекса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7.2.1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МУ, утв. Минтруда РФ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ОТ РМ 01-98 и Гл.гос.сан. врачом РФ N 2.2.4.706-98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Оценка освещения рабочих мест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26824-86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Здания и сооружения. Методы измерения яркости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24940-96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Здания и сооружения. Методы измерения освещенности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МР N 3863-85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Методические рекомендации по установлению уровней освещенности (яркости) для точных зрительных работ с учетом их напряженности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МР от 10.07.84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Гигиеническая оптимизация световой обстановки и условий труда при работе со светочувствительными материалами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Рекомендации от 03.05.77 Госэнергонадзора России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Рекомендации по эксплуатации осветительных установок промышленных предприятий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МУ N 5046-89</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Профилактическое ультрафиолетовое облучение людей (с применением искусственных источников ультрафиолетового излучения)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b/>
                <w:bCs/>
                <w:color w:val="000001"/>
                <w:sz w:val="18"/>
                <w:szCs w:val="18"/>
              </w:rPr>
              <w:t>8. Тяжесть и напряженность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 Нормативные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постановление Правительства РФ от 06.02.93 г. N 105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 новых нормах предельно допустимых нагрузок для женщин при подъеме и перемещении тяжестей вручную</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2.2.0.555-96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условиям труда женщин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8.1.3</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СНиП 23-05-95, Минстрой России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Строительные нормы и правила РФ</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Естественное и искусственное освещение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8.1.4</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СанПиН 2.2.2/2.4.1340-03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Гигиенические требования к персональным электронно-вычислительным машинам и организации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8.1.5</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12.2.032-78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ССБТ. Рабочее место при выполнении работ сидя. Общие эргономические требования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12.2.033-78</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ССБТ. Рабочее место при выполнении работ стоя. Общие эргономические требования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8.1.7</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ГОСТ 12.2.049-80</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ССБТ. Оборудование производственное. Общие эргономические требования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 Методические документы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8.2.1</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прилож.14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Методика оценки тяжести трудового процесса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8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8.2.2</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224"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прилож.15</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25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Методика оценки напряженности трудового процесса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9</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(обязательное)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Общие методические требования к организации и проведению контроля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содержания вредных веществ в воздухе рабочей зоны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Общие требования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Настоящие "Общие методические требования к организации и проведению контроля содержания вредных веществ в воздухе рабочей зоны" (далее - методические требования) регламентируют порядок осуществления контроля за содержанием вредных химических веществ и аэрозолей преимущественно фиброгенного действия в воздухе рабочей зоны: выбору мест (точек) отбора, продолжительности, периодичности, оценке результатов измерения в целях получения сопоставимых данных по загрязнению воздуха рабочей зоны.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Контроль содержания вредных веществ в воздухе рабочей зоны проводится при сравнении измеренных среднесменных и максимальных концентраций с их предельно допустимыми значениями - максимально разовыми (ПДК) и среднесменными (ПДК) нормативами.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Среднесменная концентрация - это концентрация, усредненная за 8-часовую рабочую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Максимальная (максимально разовая) концентрация - концентрация вредного вещества при выполнении операций (или на этапах технологического процесса), сопровождающихся максимальным выделением вещества в воздух рабочей зоны, усредненная по результатам непрерывного или дискретного отбора проб воздуха за 15 мин для химических веществ и 30 мин для аэрозолей преимущественно фиброгенного действия (АПФД). Для веществ, опасных для развития острого отравления (с остронаправленным механизмом действия, раздражающие вещества), максимальную концентрацию определяют из результатов проб, отобранных за возможно более короткий промежуток времени, как это позволяет метод определения вещества.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Вещества с остронаправленным механизмом действия - это вещества, опасные для развития острого отравления при кратковременном воздействии вследствие выраженных особенностей механизма действия: гемолитические, антиферментные (антихолинэстеразные, ингибиторы ключевых ферментов, регулирующих дыхательную функцию и вызывающих отек легких, остановку дыхания, ингибиторы тканевого дыхания), угнетающие дыхательный и сосудодвигательные центры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Планирование стратегии отбора проб начинается с определения задач, решение которых предусматривается при проведении исследования.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Среднесменные концентрации определяют для характеристики уровней воздействия вещества в течение смены, расчета индивидуальной экспозиции (в т.ч. пылевой нагрузки при воздействии АПФД), выявления связи изменений состояния здоровья работника с условиями труда (при этом учитывается верхний предел колебаний концентраций - максимальные концентрации). Для веществ раздражающих и с остронаправленным механизмом действия при оценке связи выявленных нарушений состояния здоровья с условиями труда используют максимальные концентрации.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Информация о максимальных концентрациях необходима, прежде всего, для проведения инспекционного и производственного контроля за условиями труда, выявления неблагоприятных гигиенических ситуаций, решения вопроса о необходимости использования средств индивидуальной защиты, оценки технологического процесса, оборудования, санитарно-технических устройств.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Для решения вопроса о полноте контроля в соответствии с решаемыми задачами специалист, проводящий контроль, составляет перечень веществ, которые могут выделяться в воздух рабочей зоны при ведении технологического процесса. С этой целью необходима следующая информация (предоставляется работодателем):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об используемых в технологическом процессе вредных веществах (агрегатное состояние, летучесть и др.), их соответствие нормативно-технической документации (сертификаты, ТУ, ГОСТ,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 химических реакциях на всех этапах технологического процесса, возможности образования промежуточных и побочных продуктов, качественном составе продуктов деструкции, гидролиза, пиролиза и других возможных превращений;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возможности сорбции химических веществ на частичках пыли, строительных конструкциях, оборудовании и последующей десорбции.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При составлении плана контроля учитывают: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особенности технологического процесса (непрерывный, периодический), температурный режим, количество выделяющихся вредных веществ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физико-химические свойства контролируемых веществ (агрегатное состояние, плотность, давление пара, летучесть и др.) и возможности превращения последних в результате окисления, деструкции, гидролиза и др. процессов;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класс опасности и особенность действия веществ на организм;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планировку помещений (этажность здания, наличие межэтажных проемов, связь со смежными помещениями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количество и вид рабочих мест (постоянные, непостоянные, аналогичные);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фактическое время пребывания работника на рабочем месте в течение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 основании полученных материалов, с учетом технологического регламента, результатов ранее проведенных исследований выявляют рабочие места и технологические операции, при которых в воздушную среду производственных помещений (участков с открытым размещением оборудования) могут выделяться вредные вещества (пары, газы, аэрозоли), и где оно может быть максимальным.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1.6. При выделении в воздушную среду сложной смеси химических веществ известного и относительно постоянного состава контроль загрязнений воздуха проводится по ведущему </w:t>
      </w:r>
      <w:r>
        <w:rPr>
          <w:rFonts w:ascii="Times New Roman CYR" w:hAnsi="Times New Roman CYR" w:cs="Times New Roman CYR"/>
          <w:color w:val="000001"/>
          <w:sz w:val="24"/>
          <w:szCs w:val="24"/>
        </w:rPr>
        <w:lastRenderedPageBreak/>
        <w:t xml:space="preserve">(определяющему клинические проявления интоксикации) и/или наиболее характерному (определяющему состав) компоненту этой смеси*.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Устанавливается специалистами органов и учреждений Федеральной службы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случае, когда в воздушную среду выделяется сложный комплекс веществ не полностью известного состава (что обусловлено, как правило, процессами термоокислительной деструкции, гидролиза, пиролиза и др.), следует получить информацию об идентификации выделяющихся компонентов по результатам хромато-масс-спектрометрии или других современных методов исследований. На основании анализа расшифровки состава газовыделений выявляются гигиенически значимые (ведущие и наиболее характерные) компоненты, по которым будет проводиться контроль воздуха*.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Устанавливается специалистами органов и учреждений Федеральной службы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Контроль воздуха осуществляют при характерных производственных условиях (ведение производственного процесса в соответствии с технологическим регламентом) и с учетом факторов, перечисленных в п.1.5.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1.8. Для контроля воздуха рабочей зоны отбор проб воздуха проводят в зоне дыхания работника либо с максимальным приближением к ней воздухозаборного устройства (на высоте 1,5 м от пола/рабочей площадки при работе стоя и 1 м - при работе сидя). Если рабочее место не постоянное, отбор проб проводят в точках рабочей зоны, в которых работник находится в течение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Устройства для отбора проб могут размещаться в фиксированных точках рабочей зоны (стационарный метод) либо закрепляться непосредственно на одежде работника (персональный мониторинг).</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Стационарный метод отбора проб в качестве основного применяют для решения следующих задач: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гигиенической оценки источников загрязнения воздуха рабочих зон (технологических процессов и производственного оборудования) и пространственного распространения вредных веществ по помещению с целью выделения наиболее опасных участков рабочей зоны;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гигиенической оценки эффективности средств управления параметрами воздушной среды в помещениях (вентиляция, кондиционирование и т.д.);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определения соответствия фактических уровней содержания вредных веществ их предельно допустимым максимальным концентрациям, а также среднесменным ПДК - в случаях, когда выполнение трудовых операций работником проводится (не менее 75% времени смены) на постоянном рабочем месте.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Персональный мониторинг концентраций вредных веществ в зоне дыхания работающих рекомендуется применять в качестве основного для определения соответствия фактических </w:t>
      </w:r>
      <w:r>
        <w:rPr>
          <w:rFonts w:ascii="Times New Roman CYR" w:hAnsi="Times New Roman CYR" w:cs="Times New Roman CYR"/>
          <w:color w:val="000001"/>
          <w:sz w:val="24"/>
          <w:szCs w:val="24"/>
        </w:rPr>
        <w:lastRenderedPageBreak/>
        <w:t>уровней их среднесменным ПДК в случаях, когда выполнение трудовых операций работником проводится на непостоянных рабочих местах.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1.10. Методы и аппаратура, используемые для определения концентраций вредных веществ, должны отвечать установленным нормативным требованиям. Они должны обеспечивать определение концентрации вещества на уровне 0,5 ПДК с относительной стандартной погрешностью, не превышающей ±40% при 95% доверительной вероятности. Относительная стандартная ошибка определения концентрации вещества на уровне ПДК не должна превышать ±25%.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Объем отобранного воздуха следует привести к стандартным условиям, для чего необходимо измерение температуры, атмосферного давления и относительной влажности воздуха.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1.11. При выборе конкретных методов контроля необходимо руководствоваться методическими указаниями на методы определения вредных веществ в воздухе рабочей зоны, утвержденными в установленном порядке. Аппаратура и приборы, используемые при санитарно-химических исследованиях, подлежат поверке в установленном порядке.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1.12. Нарушение технологического процесса, неисправное состояние или неправильная эксплуатация оборудования и всех предусмотренных средств предотвращения загрязнения производственной атмосферы (вентиляция, укрытия) должны быть устранены (при возможности быстрого их устранения). Если работники подвергались вредному воздействию длительное время, нарушения необходимо зафиксировать в протоколе измерения, и после их устранения вновь провести измерение концентраций.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Контроль соответствия максимальным ПДК</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Отбор проб для контроля соблюдения максимальных ПДК осуществляется на рабочих местах с учетом технологических операций, при которых возможно выделение в воздушную среду наибольшего количества вредного вещества.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у аппаратуры и агрегатов в период наиболее активных химических и термических процессов (электрохимических, пиролитических и др.); в местах наиболее вероятных источников выделения при движении жидкостей и газов (насосные, компрессорные и др.); на участках при загрузке, выгрузке, транспортировании, затаривании химических веществ, а также на участках размола, сушки сыпучих материалов; при отборе проб на технологические анализы; в трудно вентилируемых участках.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новых и ранее не изученных производств необходимо стремиться к более полному охвату рабочих мест с постоянным и временным пребыванием работающих. Полученные результаты в комплексе с данными по оценке технологического процесса, оборудования, вентиляционных устройств в дальнейшем определяют рациональную тактику контроля максимальных концентраций (технологические операции, во время которых производится отбор проб, участки, периодичность отбора).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Контроль воздушной среды на участках, характеризующихся постоянством технологического процесса, значительным количеством идентичного оборудования или аналогичных рабочих мест, осуществляется выборочно на отдельных рабочих местах (но не менее 20%), расположенных в центре и по периферии помещения.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При проведении планового ремонта технологического, санитарно-технического оборудования, при реконструкции производства, если часть оборудования продолжает эксплуатироваться, проводится контроль воздушной среды на основных местах пребывания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Длительность отбора одной пробы воздуха определяется методом анализа, зависит от концентрации вещества в воздухе рабочей зоны, но не должна превышать 15 мин, а для АПФД - 30 мин.</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2.5. Если метод анализа позволяет отобрать несколько (2-3 и более) проб в течение 15 мин, вычисляют среднеарифметическую (при равном времени отбора отдельных проб) или средневзвешенную (если время отбора отдельных проб разное) величину из полученных результатов, которую сравнивают с ПДК. Для веществ раздражающего действия полученные результаты проб, отобранных за время, предусмотренное методом контроля вещества, сравнивают с ПДК.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Если метод определения вещества предусматривает длительность отбора одной пробы за время, превышающее 15 мин, эти случаи следует рассматривать как исключение. При этом результат каждого измерения сравнивают с установленной ПДК.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превышения ПДК.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2.7. Периодичность контроля для веществ (за исключением поименованных в п.2.6) устанавливается в зависимости от характера технологического процесса (непрерывный, периодический), класса опасности и характера биологического действия химического вещества, стабильности производственной среды, уровня загрязнения воздушной среды, времени пребывания работника на рабочем месте. В зависимости от класса опасности вредного вещества рекомендуется следующая периодичность контроля: веществ I класса опасности - не реже 1 раза в 10 дней; II класса - 1 раз в месяц; III класса - 1 раз в 3 месяца; IV класса - 1 раз в 6 месяцев*.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соответствии с ГОСТ 12.1.005-88 ССБТ "Общие санитарно-гигиенические требования к воздуху рабочей зоны".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2.8. Количество проб в одной точке зависит от степени постоянства воздушной среды, которая в большинстве случаев характеризуется значительной вариабельностью концентраций вредных веществ. Причинами этого являются как систематические, так и случайные факторы.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числу систематических факторов (источники их известны, они повторяются и их можно учесть при планировании отбора проб) относятся: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производственная нагрузка на оборудование;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вид выполняемых производственных операций;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метеорологические условия, периоды года (особенно в производственных помещениях, оснащенных системой естественной вентиляции);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численность работающих в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числу случайных факторов вариабельности относятся: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индивидуальные ошибки при отборе и анализе проб;</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поведенческие особенности каждого отдельного работника и уровень его мастерства;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недостатки в организации производственных процессов и контроле за их осуществлением.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каждой точке, как правило, следует отобрать не менее трех проб.</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2.9. Величины максимальных концентраций за смену можно получить и при определении среднесменных концентраций методом вероятностной обработки результатов измерений (раздел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Контроль за соблюдением среднесменной ПДК</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 Требования к проведению контроля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3.1.1. Контроль за соблюдением среднесменной ПДК проводится применительно к конкретному работнику или экспозиционной группе.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3.1.2. Экспозиционная группа должна представлять работников, которые подвергаются изучаемым видам воздействия на организм от одного и того же источника и которые объединены выполнением общих трудовых операций в одной и той же зоне с идентичным набором используемых материалов. Для любого представителя этой группы экспозиция может быть предсказана с вероятностью не менее чем 90%. Формирование экспозиционной группы только по профессии, без учета вышеперечисленных факторов, может привести к серьезным ошибкам при оценке экспозиции.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характеристики экспозиционной группы (или профессиональной, если она отвечает перечисленным выше требованиям) в зависимости от ее численности среднесменную концентрацию рекомендуется определять не менее чем у 10-30%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3.1.3. Измерение среднесменной концентрации приборами индивидуального контроля проводится при непрерывном или последовательном отборе проб в течение всей смены или не менее 75% ее продолжительности, при условии охвата всех основных рабочих операций, включая перерывы (нерегламентированные), пребывание в операторных и др. При этом количество отобранных за смену проб зависит от концентрации вещества в воздухе и определяется методом анализа.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3.1.4. Среднесменную концентрацию можно определить на основе отдельных измерений. При этом пробы воздуха отбирают, как правило, на всех этапах технологического процесса (основных и вспомогательных) с учетом их продолжительности и нерегламентированных перерывов в работе. Количество проб зависит от длительности отбора одной пробы, числа технологических операций, их продолжительности.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постоянном технологическом процессе рекомендуется следующее количество проб в зависимости от длительности отбора одной пробы: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5350"/>
        <w:gridCol w:w="4006"/>
      </w:tblGrid>
      <w:tr w:rsidR="004C3817">
        <w:tblPrEx>
          <w:tblCellMar>
            <w:top w:w="0" w:type="dxa"/>
            <w:bottom w:w="0" w:type="dxa"/>
          </w:tblCellMar>
        </w:tblPrEx>
        <w:tc>
          <w:tcPr>
            <w:tcW w:w="535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0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отбора одной пробы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Минимальное число проб</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 10 секунд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10 секунд до 1 минуты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1 до 5 минут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5 до 15 минут</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30 минут до 1 часа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1 до 2 часов</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3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2 часов</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0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3.1.5. На основе отдельных измерений среднесменная концентрация рассчитывается как концентрация средневзвешенная во времени смены (раздел 3.3) или определяется на основе вероятностной обработки результатов отбора проб (раздел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Для облегчения расчетов и унификации полученных результатов рекомендуется использование специальных компьютерных программ для расчета среднесменных концентраций, одобренных органами госсанэпиднадзора*.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Например, программа расчета среднесменных концентраций, разработанная ГУ НИИ медицины труда РАМН.</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3.1.6. Для достоверной характеристики воздушной среды необходимо получить данные не менее чем по трем сменам.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3.1.7. Периодичность контроля среднесменных концентраций устанавливается по согласованию с территориальными центрами госсанэпиднадзора и зависит от численности экспозиционной группы, стабильности концентраций и уровнях воздействия, класса опасности и особенностей биологического действия контролируемых веществ и не должна быть реже периодичности медицинского осмотра. Изменение технологического процесса, оборудования, санитарно-технических устройств требует повторного определения среднесменной концентрации.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3.1.8. Стандартное геометрическое отклонение (), определяемое при расчете среднесменной концентрации, позволяет судить о постоянстве концентрации в течение смены. Величина не выше 3 свидетельствует о стабильности концентраций в воздухе рабочей зоны и не требует повышенной частоты контроля, a более 6 указывает на значительные их колебания в течение смены и необходимости увеличения частоты контроля среднесменных концентраций для данной профессиональной (экспозиционной) группы.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Рекомендуется следующая периодичность контроля в зависимости от величины стандартного геометрического отклонения: при не реже 1 раза в год, при от 3 до 6 - не реже одного раза в полугодие, при не реже 1 раза в квартал.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Вероятностный метод обработки данных контроля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3.2.1. Операции технологического процесса, их длительность, длительность отбора каждой пробы и соответствующие им концентрации вносят в табл.П.9.1.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П.9.1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665"/>
        <w:gridCol w:w="2173"/>
        <w:gridCol w:w="2172"/>
        <w:gridCol w:w="2173"/>
        <w:gridCol w:w="2173"/>
      </w:tblGrid>
      <w:tr w:rsidR="004C3817">
        <w:tblPrEx>
          <w:tblCellMar>
            <w:top w:w="0" w:type="dxa"/>
            <w:bottom w:w="0" w:type="dxa"/>
          </w:tblCellMar>
        </w:tblPrEx>
        <w:tc>
          <w:tcPr>
            <w:tcW w:w="66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N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операции (этапа) технологического процесса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операции (этапа),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отбора пробы,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Концентрация вещества,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 </w:t>
            </w: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w:t>
            </w: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6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1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3.2.2. Результаты измерений концентраций вещества в порядке возрастания вносят в графу 2 табл.П.9.2, а в графе 3 отмечают соответствующую ей длительность отбора пробы. Время отбора всех проб суммируется и принимается за 100%.</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Примечание. Для повышения достоверности информации о содержании химических веществ в воздушной среде рекомендуется соблюдение пропорциональности суммарного времени отбора проб на каждой операции ее продолжительности. При использовании вероятностного метода обработки данных в целях более полной характеристики загрязнения воздуха рабочей зоны вредными веществами рекомендуется объединить результаты отбора </w:t>
      </w:r>
      <w:r>
        <w:rPr>
          <w:rFonts w:ascii="Times New Roman CYR" w:hAnsi="Times New Roman CYR" w:cs="Times New Roman CYR"/>
          <w:color w:val="000001"/>
          <w:sz w:val="24"/>
          <w:szCs w:val="24"/>
        </w:rPr>
        <w:lastRenderedPageBreak/>
        <w:t>проб воздуха на рабочем месте за несколько смен (при постоянстве технологического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3.2.3. Определяют долю времени отбора каждой пробы (%) в общей длительности отбора всех проб (), принятой за 100%. Данные вносят в графу 4 табл.П.9.2.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П.9.2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622"/>
        <w:gridCol w:w="1564"/>
        <w:gridCol w:w="1564"/>
        <w:gridCol w:w="1245"/>
        <w:gridCol w:w="1399"/>
        <w:gridCol w:w="2656"/>
        <w:gridCol w:w="306"/>
      </w:tblGrid>
      <w:tr w:rsidR="004C3817">
        <w:tblPrEx>
          <w:tblCellMar>
            <w:top w:w="0" w:type="dxa"/>
            <w:bottom w:w="0" w:type="dxa"/>
          </w:tblCellMar>
        </w:tblPrEx>
        <w:tc>
          <w:tcPr>
            <w:tcW w:w="62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6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6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4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65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62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Концентрация в порядке ранжирования,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отбора пробы,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Длительность отбора пробы, % от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3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Накопленная частота,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96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Статистические показатели и их значения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2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962"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2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56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56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4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39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26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Среднесменная концентрация ,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2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9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Максимальная концентрация за смену ,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2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9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Медиана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3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62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64"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9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6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Стандартное геометрическое отклонение,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3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=100%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3.2.4. Определяют накопленную частоту путем последовательного суммирования времени каждой пробы, указанной в графе 4, которая в сумме должна составить 100% (графа 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3.2.5. На логарифмически вероятностную сетку (см. рис.) наносят значения концентраций (по оси абсцисс) и соответствующие им накопленные частоты (по оси ординат) в процентах. Через нанесенные точки проводится прямая.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Рис. Логарифмическая вероятностная координатная сетка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3.2.6. Для получения стандартного геометрического отклонения определяют значение медианы () по пересечению интегральной прямой с 50% значением вероятности (медиана - безразмерное среднее геометрическое значение концентрации вредного вещества, которая делит всю совокупность концентраций на две равные части: 50% проб выше значения </w:t>
      </w:r>
      <w:r>
        <w:rPr>
          <w:rFonts w:ascii="Times New Roman CYR" w:hAnsi="Times New Roman CYR" w:cs="Times New Roman CYR"/>
          <w:color w:val="000001"/>
          <w:sz w:val="24"/>
          <w:szCs w:val="24"/>
        </w:rPr>
        <w:lastRenderedPageBreak/>
        <w:t>медианы, а 50% - ниже) и значения и , которые соответствуют 84 или 16% вероятности накопленных частот (оси ординат).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3.2.7. Рассчитывают стандартное геометрическое отклонение , характеризующее пределы колебаний концентраций: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3.2.8. Среднесменную концентрацию рассчитывают по формуле: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3.2.9. Максимальные концентрации соответствуют значениям 95% накопленных частот.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3.3. Расчетный метод определения среднесменной концентрации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3.3.1. Все операции технологического процесса, их длительность (включая нерегламентированные перерывы), длительность отбора каждой пробы и соответствующие ей концентрации вносят в табл.П.9.3 (графы 1, 2, 3, 4, соответственно).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Если работник в течение смены выходит из помещения или находится на участках, где заведомо нет контролируемого вещества, то в графе 2 отмечают, чем он был занят, а в графе 5 ставят "0".</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П.9.3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Определение среднесменной концентрации расчетным методом</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093"/>
        <w:gridCol w:w="305"/>
        <w:gridCol w:w="165"/>
        <w:gridCol w:w="35"/>
        <w:gridCol w:w="430"/>
        <w:gridCol w:w="623"/>
        <w:gridCol w:w="6725"/>
      </w:tblGrid>
      <w:tr w:rsidR="004C3817">
        <w:tblPrEx>
          <w:tblCellMar>
            <w:top w:w="0" w:type="dxa"/>
            <w:bottom w:w="0" w:type="dxa"/>
          </w:tblCellMar>
        </w:tblPrEx>
        <w:tc>
          <w:tcPr>
            <w:tcW w:w="10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2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2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093" w:type="dxa"/>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 И., О. </w:t>
            </w:r>
          </w:p>
        </w:tc>
        <w:tc>
          <w:tcPr>
            <w:tcW w:w="8263" w:type="dxa"/>
            <w:gridSpan w:val="6"/>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398"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Профессия </w:t>
            </w:r>
          </w:p>
        </w:tc>
        <w:tc>
          <w:tcPr>
            <w:tcW w:w="7958"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550"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Предприятие </w:t>
            </w:r>
          </w:p>
        </w:tc>
        <w:tc>
          <w:tcPr>
            <w:tcW w:w="7806"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008"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Цех, производство </w:t>
            </w:r>
          </w:p>
        </w:tc>
        <w:tc>
          <w:tcPr>
            <w:tcW w:w="7348"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631" w:type="dxa"/>
            <w:gridSpan w:val="6"/>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Наименование вещества </w:t>
            </w:r>
          </w:p>
        </w:tc>
        <w:tc>
          <w:tcPr>
            <w:tcW w:w="6725" w:type="dxa"/>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1250"/>
        <w:gridCol w:w="932"/>
        <w:gridCol w:w="932"/>
        <w:gridCol w:w="1404"/>
        <w:gridCol w:w="1404"/>
        <w:gridCol w:w="1251"/>
        <w:gridCol w:w="1876"/>
        <w:gridCol w:w="307"/>
      </w:tblGrid>
      <w:tr w:rsidR="004C3817">
        <w:tblPrEx>
          <w:tblCellMar>
            <w:top w:w="0" w:type="dxa"/>
            <w:bottom w:w="0" w:type="dxa"/>
          </w:tblCellMar>
        </w:tblPrEx>
        <w:tc>
          <w:tcPr>
            <w:tcW w:w="125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3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3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5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Наиме- нование и краткое описание этапа </w:t>
            </w:r>
            <w:r>
              <w:rPr>
                <w:rFonts w:ascii="Times New Roman CYR" w:hAnsi="Times New Roman CYR" w:cs="Times New Roman CYR"/>
                <w:color w:val="000001"/>
                <w:sz w:val="18"/>
                <w:szCs w:val="18"/>
              </w:rPr>
              <w:lastRenderedPageBreak/>
              <w:t>производст- венного процесса (операции)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Длитель- ность операции,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 ность отбора пробы,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Концентрация вещества в пробе, ,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Произведение концентрации на время,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Средняя концентрация за операцию, ,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8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Статистические показатели, характеризующие содержание вредного вещества воздуха </w:t>
            </w:r>
            <w:r>
              <w:rPr>
                <w:rFonts w:ascii="Times New Roman CYR" w:hAnsi="Times New Roman CYR" w:cs="Times New Roman CYR"/>
                <w:color w:val="000001"/>
                <w:sz w:val="18"/>
                <w:szCs w:val="18"/>
              </w:rPr>
              <w:lastRenderedPageBreak/>
              <w:t xml:space="preserve">рабочей зоны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течение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83"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Среднесменная концентрация, (), мг/м </w:t>
            </w:r>
          </w:p>
        </w:tc>
        <w:tc>
          <w:tcPr>
            <w:tcW w:w="3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Макс. концентрация в течение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 мг/м </w:t>
            </w:r>
          </w:p>
        </w:tc>
        <w:tc>
          <w:tcPr>
            <w:tcW w:w="3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5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Медиана () </w:t>
            </w:r>
          </w:p>
        </w:tc>
        <w:tc>
          <w:tcPr>
            <w:tcW w:w="3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5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5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93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40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25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c>
          <w:tcPr>
            <w:tcW w:w="18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Стандартное геометрическое отклонение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0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Соответствует оригиналу. - Примечание "КОДЕКС".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Результаты произведения концентрации вещества на время отбора пробы вносят в графу 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3.3.2. В графу 6 вносят результаты расчета средней концентрации для каждой операции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концентрации вещества в пробе;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время отбора пробы.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3.3.3. По результатам средних концентраций за операцию () и длительности операции () рассчитывают среднесменную концентрацию () как средневзвешенную величину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 средняя концентрация за операцию;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 продолжительность операции.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Сумма времени всех операций должна соответствовать продолжительности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3.3.4. В графу 7 вносят статистические показатели, характеризующие содержание вредного вещества в воздухе рабочей зоны в течение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максимальная концентрация () - максимальная концентрация, определенная в течение всей рабочей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среднесменная концентрация () - средневзвешенная концентрация за всю рабочую смену, рассчитанная в соответствии с п.3.3.3;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медиана (), которая рассчитывается по формуле: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концентрации вещества в отобранной пробе;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время отбора пробы.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стандартное геометрическое отклонение (), характеризующее пределы колебаний концентраций, рассчитывается по формуле: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среднесменная концентрация;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медиана.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Пример определения среднесменных концентраций вредных веществ в воздухе рабочий зоны расчетным методом и методом вероятностной обработки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Технологический процесс на исследуемом участке предприятия подразделяется на 4 этапа. Продолжительность смены - 8 ч. Продолжительность этапов технологического процесса составляла 70, 193, 150 и 67 мин соответственно. Отбор проб воздуха производился в течение двух смен. В первую смену было отобрано 3 пробы на первом этапе, 2 пробы - на втором, 2 - на третьем и 1 - на четвертом. Во вторую смену было отобрано по 2 пробы на каждом этапе.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Для расчета среднесменной концентрации вредного вещества в воздухе рабочей зоны методом вероятностной обработки результаты отбора по всем сменам вносим в табл.П.9.4. и П.9.5. в соответствии с прилож.9 настоящего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П.9.4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Результаты отбора проб воздуха для определения среднесменных концентраций</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149"/>
        <w:gridCol w:w="321"/>
        <w:gridCol w:w="174"/>
        <w:gridCol w:w="26"/>
        <w:gridCol w:w="635"/>
        <w:gridCol w:w="655"/>
        <w:gridCol w:w="6416"/>
      </w:tblGrid>
      <w:tr w:rsidR="004C3817">
        <w:tblPrEx>
          <w:tblCellMar>
            <w:top w:w="0" w:type="dxa"/>
            <w:bottom w:w="0" w:type="dxa"/>
          </w:tblCellMar>
        </w:tblPrEx>
        <w:tc>
          <w:tcPr>
            <w:tcW w:w="114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2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3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5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41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149" w:type="dxa"/>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 И., О. </w:t>
            </w:r>
          </w:p>
        </w:tc>
        <w:tc>
          <w:tcPr>
            <w:tcW w:w="8207" w:type="dxa"/>
            <w:gridSpan w:val="6"/>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Петров А.И. </w:t>
            </w:r>
          </w:p>
        </w:tc>
      </w:tr>
      <w:tr w:rsidR="004C3817">
        <w:tblPrEx>
          <w:tblCellMar>
            <w:top w:w="0" w:type="dxa"/>
            <w:bottom w:w="0" w:type="dxa"/>
          </w:tblCellMar>
        </w:tblPrEx>
        <w:tc>
          <w:tcPr>
            <w:tcW w:w="1470"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Профессия: </w:t>
            </w:r>
          </w:p>
        </w:tc>
        <w:tc>
          <w:tcPr>
            <w:tcW w:w="7886"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машинист </w:t>
            </w:r>
          </w:p>
        </w:tc>
      </w:tr>
      <w:tr w:rsidR="004C3817">
        <w:tblPrEx>
          <w:tblCellMar>
            <w:top w:w="0" w:type="dxa"/>
            <w:bottom w:w="0" w:type="dxa"/>
          </w:tblCellMar>
        </w:tblPrEx>
        <w:tc>
          <w:tcPr>
            <w:tcW w:w="1630"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Предприятие: </w:t>
            </w:r>
          </w:p>
        </w:tc>
        <w:tc>
          <w:tcPr>
            <w:tcW w:w="7726"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ЖБИ </w:t>
            </w:r>
          </w:p>
        </w:tc>
      </w:tr>
      <w:tr w:rsidR="004C3817">
        <w:tblPrEx>
          <w:tblCellMar>
            <w:top w:w="0" w:type="dxa"/>
            <w:bottom w:w="0" w:type="dxa"/>
          </w:tblCellMar>
        </w:tblPrEx>
        <w:tc>
          <w:tcPr>
            <w:tcW w:w="2285"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Цех, производство: </w:t>
            </w:r>
          </w:p>
        </w:tc>
        <w:tc>
          <w:tcPr>
            <w:tcW w:w="7071"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Цех N 3, производство бетонных изделий </w:t>
            </w:r>
          </w:p>
        </w:tc>
      </w:tr>
      <w:tr w:rsidR="004C3817">
        <w:tblPrEx>
          <w:tblCellMar>
            <w:top w:w="0" w:type="dxa"/>
            <w:bottom w:w="0" w:type="dxa"/>
          </w:tblCellMar>
        </w:tblPrEx>
        <w:tc>
          <w:tcPr>
            <w:tcW w:w="2940" w:type="dxa"/>
            <w:gridSpan w:val="6"/>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Наименование вещества: </w:t>
            </w:r>
          </w:p>
        </w:tc>
        <w:tc>
          <w:tcPr>
            <w:tcW w:w="6416" w:type="dxa"/>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пыль цемента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666"/>
        <w:gridCol w:w="2842"/>
        <w:gridCol w:w="2176"/>
        <w:gridCol w:w="1836"/>
        <w:gridCol w:w="1836"/>
      </w:tblGrid>
      <w:tr w:rsidR="004C3817">
        <w:tblPrEx>
          <w:tblCellMar>
            <w:top w:w="0" w:type="dxa"/>
            <w:bottom w:w="0" w:type="dxa"/>
          </w:tblCellMar>
        </w:tblPrEx>
        <w:tc>
          <w:tcPr>
            <w:tcW w:w="66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8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Наименование операции (этапа) производственного процесса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операции (этапа) производственного процесса,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отбора пробы,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Концентрация вещества,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6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84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Таблица П.9.5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90"/>
        <w:gridCol w:w="1838"/>
        <w:gridCol w:w="1675"/>
        <w:gridCol w:w="1675"/>
        <w:gridCol w:w="1676"/>
        <w:gridCol w:w="2002"/>
      </w:tblGrid>
      <w:tr w:rsidR="004C3817">
        <w:tblPrEx>
          <w:tblCellMar>
            <w:top w:w="0" w:type="dxa"/>
            <w:bottom w:w="0" w:type="dxa"/>
          </w:tblCellMar>
        </w:tblPrEx>
        <w:tc>
          <w:tcPr>
            <w:tcW w:w="49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3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7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7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9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п/п</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Концентрация в порядке ранжирования,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отбора пробы,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Длительность отбора пробы, % от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6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Накопленная частота,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Статистические показатели и их значения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6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67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49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Среднесменная концентрация =25,5 мг/м</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48,4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Макс. концентрация =105 мг/м</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68,3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Мин. концентрация =4,0 мг/м</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Медиана =15,0</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Стандартное геометрическое отклонение, =2,8</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97,9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p>
        </w:tc>
      </w:tr>
      <w:tr w:rsidR="004C3817">
        <w:tblPrEx>
          <w:tblCellMar>
            <w:top w:w="0" w:type="dxa"/>
            <w:bottom w:w="0" w:type="dxa"/>
          </w:tblCellMar>
        </w:tblPrEx>
        <w:tc>
          <w:tcPr>
            <w:tcW w:w="490" w:type="dxa"/>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5" w:type="dxa"/>
            <w:tcBorders>
              <w:top w:val="single" w:sz="6" w:space="0" w:color="auto"/>
              <w:left w:val="nil"/>
              <w:bottom w:val="nil"/>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=256 (100%) </w:t>
            </w:r>
          </w:p>
        </w:tc>
        <w:tc>
          <w:tcPr>
            <w:tcW w:w="1675" w:type="dxa"/>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nil"/>
              <w:bottom w:val="nil"/>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=99,9%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Описание операций технологического процесса, их длительность, длительность отбора каждой пробы и соответствующие им концентрации вносят в табл.П.9.4.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Результаты измерений концентраций вещества в порядке возрастания вносим в графу 2 табл.П.9.5, а в графе 3 отмечают соответствующую ей длительность отбора пробы. Время отбора всех проб суммируется и принимается за 100%.</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Определяем долю времени отбора каждой пробы (%) в общей длительности отбора всех проб (), принятой за 100%. Данные вносят в графу 4. Определяем накопленную частоту путем последовательного суммирования времени каждой пробы, указанной в графе 4, которая в сумме должна составить 100% (графа 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 логарифмически вероятностную сетку (см. рис.) наносим значения концентраций (по оси абсцисс) и соответствующие им накопленные частоты (по оси ординат) в процентах. Через нанесенные точки проводится прямая.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Определяем значение медианы () по пересечению интегральной прямой с 50% значением вероятности.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Определяем значение или , которые соответствуют 84 или 16% вероятности накопленных частот (оси ординат). Рассчитываем стандартное геометрическое отклонение , характеризующее пределы колебаний концентраций: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Значение среднесменной концентрации рассчитываем по формуле: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Значения максимальных концентраций соответствуют значениям 95 накопленных частот при 8-часовой продолжительности рабочей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Таким образом, машинист цеха по производству бетонных изделий Петров А.И. подвергается воздействию пыли цемента, среднесменная концентрация которой составляет 25,5 мг/м, что в 4,25 раза выше ПДК.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Для определения среднесменной концентрации расчетным методом заполняем табл.П.9.6 в соответствии с требованиями раздела 4 прилож.9.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Таблица П.9.6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Определение среднесменной концентрации расчетным методом</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311"/>
        <w:gridCol w:w="175"/>
        <w:gridCol w:w="25"/>
        <w:gridCol w:w="154"/>
        <w:gridCol w:w="46"/>
        <w:gridCol w:w="443"/>
        <w:gridCol w:w="656"/>
        <w:gridCol w:w="6586"/>
      </w:tblGrid>
      <w:tr w:rsidR="004C3817">
        <w:tblPrEx>
          <w:tblCellMar>
            <w:top w:w="0" w:type="dxa"/>
            <w:bottom w:w="0" w:type="dxa"/>
          </w:tblCellMar>
        </w:tblPrEx>
        <w:tc>
          <w:tcPr>
            <w:tcW w:w="131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5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5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311" w:type="dxa"/>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 И., О. </w:t>
            </w:r>
          </w:p>
        </w:tc>
        <w:tc>
          <w:tcPr>
            <w:tcW w:w="8045" w:type="dxa"/>
            <w:gridSpan w:val="7"/>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472"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Профессия </w:t>
            </w:r>
          </w:p>
        </w:tc>
        <w:tc>
          <w:tcPr>
            <w:tcW w:w="7884" w:type="dxa"/>
            <w:gridSpan w:val="6"/>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32" w:type="dxa"/>
            <w:gridSpan w:val="4"/>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Предприятие </w:t>
            </w:r>
          </w:p>
        </w:tc>
        <w:tc>
          <w:tcPr>
            <w:tcW w:w="7724"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114" w:type="dxa"/>
            <w:gridSpan w:val="6"/>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Цех, производство </w:t>
            </w:r>
          </w:p>
        </w:tc>
        <w:tc>
          <w:tcPr>
            <w:tcW w:w="7242"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770" w:type="dxa"/>
            <w:gridSpan w:val="7"/>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Наименование вещества </w:t>
            </w:r>
          </w:p>
        </w:tc>
        <w:tc>
          <w:tcPr>
            <w:tcW w:w="6586" w:type="dxa"/>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1208"/>
        <w:gridCol w:w="1208"/>
        <w:gridCol w:w="899"/>
        <w:gridCol w:w="1356"/>
        <w:gridCol w:w="1356"/>
        <w:gridCol w:w="1208"/>
        <w:gridCol w:w="2121"/>
      </w:tblGrid>
      <w:tr w:rsidR="004C3817">
        <w:tblPrEx>
          <w:tblCellMar>
            <w:top w:w="0" w:type="dxa"/>
            <w:bottom w:w="0" w:type="dxa"/>
          </w:tblCellMar>
        </w:tblPrEx>
        <w:tc>
          <w:tcPr>
            <w:tcW w:w="12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5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5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12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Наиме- нование и краткое описание </w:t>
            </w:r>
            <w:r>
              <w:rPr>
                <w:rFonts w:ascii="Times New Roman CYR" w:hAnsi="Times New Roman CYR" w:cs="Times New Roman CYR"/>
                <w:color w:val="000001"/>
                <w:sz w:val="18"/>
                <w:szCs w:val="18"/>
              </w:rPr>
              <w:lastRenderedPageBreak/>
              <w:t>этапа производст- венного процесса (операции)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Длительность операции (этапа производст- </w:t>
            </w:r>
            <w:r>
              <w:rPr>
                <w:rFonts w:ascii="Times New Roman CYR" w:hAnsi="Times New Roman CYR" w:cs="Times New Roman CYR"/>
                <w:color w:val="000001"/>
                <w:sz w:val="18"/>
                <w:szCs w:val="18"/>
              </w:rPr>
              <w:lastRenderedPageBreak/>
              <w:t>венного процесса),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Длитель- ность отбора разовой </w:t>
            </w:r>
            <w:r>
              <w:rPr>
                <w:rFonts w:ascii="Times New Roman CYR" w:hAnsi="Times New Roman CYR" w:cs="Times New Roman CYR"/>
                <w:color w:val="000001"/>
                <w:sz w:val="18"/>
                <w:szCs w:val="18"/>
              </w:rPr>
              <w:lastRenderedPageBreak/>
              <w:t>пробы, ,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Концентрация вещества в пробе,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 мг/м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Произведение концентрации на время,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Средняя концентрация за операцию, , </w:t>
            </w:r>
            <w:r>
              <w:rPr>
                <w:rFonts w:ascii="Times New Roman CYR" w:hAnsi="Times New Roman CYR" w:cs="Times New Roman CYR"/>
                <w:color w:val="000001"/>
                <w:sz w:val="18"/>
                <w:szCs w:val="18"/>
              </w:rPr>
              <w:lastRenderedPageBreak/>
              <w:t>мг/н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Статистические показатели, характеризующие процесс пылевыделения </w:t>
            </w:r>
            <w:r>
              <w:rPr>
                <w:rFonts w:ascii="Times New Roman CYR" w:hAnsi="Times New Roman CYR" w:cs="Times New Roman CYR"/>
                <w:color w:val="000001"/>
                <w:sz w:val="18"/>
                <w:szCs w:val="18"/>
              </w:rPr>
              <w:lastRenderedPageBreak/>
              <w:t>за смену</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91,9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Среднесменная концентрация =27,9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866,5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1106,0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Минимальная концентрация в течение смены =4,0 мг/м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676,4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29,9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388,7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394,0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Максимальная концентрация в течение смены =173,3 мг/м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Медиана =18,4</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260,7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Этап 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Стандартное геометрическое отклонение =2,6</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2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Рассчитываем средние концентрации для каждой операции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 концентрации вещества;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 время отбора пробы.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По результатам определения средних концентраций за операцию () и длительности операции () рассчитываем среднесменную концентрацию () как средневзвешенную величину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 средняя концентрация за операцию;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 продолжительность операции.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Определяем статистические показатели, характеризующие процесс загрязнения воздуха рабочей зоны в течение смены: минимальную концентрацию за смену (); максимальную концентрацию за смену (); медиану (); стандартное геометрическое отклонение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 концентрации вещества в отобранной пробе;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 ... - время отбора пробы.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среднесменная концентрация;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медиана.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10</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(обязательное)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Общие требования к контролю содержания микроорганизмов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в воздухе рабочей зоны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Общие положения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Методика определяет требования к измерению в воздухе рабочей зоны концентраций микроорганизмов, живых клеток и спор, находящихся в составе товарных форм бактериальных препаратов, на биотехнологических предприятиях, а также в воздухе общественных и промышленных зданий.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К использованию в технологических процессах допускаются штаммы микроорганизмов, разрешенные к применению Федеральной службой по надзору в сфере защиты прав потребителей и благополучия человека.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1.3. Контроль воздуха на содержание вредных веществ биологической природы - продуктов микробного синтеза (ферменты, витамины, антибиотики и др.) проводится так, как это принято для химических веществ.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Требования к отбору проб</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Отбор проб воздуха для контроля содержания микроорганизмов проводится путем аспирации их из воздуха на поверхность плотной питательной среды.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Отбору проб должна предшествовать краткая характеристика микроорганизмов: указываются семейство, род, вид, штамм, морфологическая характеристика колоний на твердой питательной среде и оптимальные условия роста колоний на твердой питательной среде (рН, 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Отбор проб воздуха проводят: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засеве инокуляторов в зоне дыхания и между инокуляторами;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отборе проб из инокуляторов;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засеве посевных аппаратов (при условии прямого засеивания);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отборе проб из посевных аппаратов у пробника и между посевными аппаратами;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отборе проб из ферментеров;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спуске культуральной жидкости из ферментеров в коагуляторы или прямо на фильтрацию.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Если в технологическом процессе имеет место сушка биомассы, то отбор проб проводится: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перемешивании;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выгрузке из сушильных аппаратов;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при фасовке биомассы.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Перечисленные точки отбора ориентировочные и на каждом предприятии устанавливаются индивидуально с учетом данных валидации, характеристик процесса, методологии тестирования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При текущем контроле в одном помещении число контрольных точек должно быть не менее трех.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2.5. Для сравнительного анализа концентраций микроорганизмов в воздухе рабочей зоны отбор проб должен проводиться не реже 1 раза в неделю в аналогичной по интенсивности технологического процесса временной период.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2.6. Объем пробы воздуха должен быть достаточным для обнаружения микроорганизмов. Он устанавливается опытным путем с учетом характеристик используемого пробоотборника и концентрации микроорганизмов в тестируемой зоне.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Для импакторов и центрифужных пробоотборников одним из ограничивающих факторов является высыхание поверхности агара при больших объемах проб, а также возможность повреждения поверхности агарового слоя (растрескивание).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Отбор проб проводится с концентрированием воздуха на чашке Петри с посевной средой.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Отбор проб на содержание микроорганизмов проводят в рабочей зоне; высота установки прибора 1,5 м от уровня пола.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Характеристика метода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 Метод основан на аспирации микроорганизмов из воздуха на поверхность плотных питательных сред - элективных (избирательных для данного микроорганизма) или элективно-дифференциальных (путем добавления в среду ингибиторов - антибиотики, желчь, молочная кислота, красители; цветных индикаторов или других специфических химических веществ, позволяющих выявить диагностические признаки данного микроорганизма). После инкубации в термостате производится подсчет выросших колоний по типичным морфологическим признакам.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Выбор питательной среды является одним из важных факторов. Базовой средой для культивирования бактерий является среда N 1 (МПА)*, среда N 2 (агар Сабуро) и солодовый агар для культивирования дрожжей и мицелиальных грибов**. Посевы бактерий выращивают в термостате при t 35-40 °С в течение 24-48 ч, культуры дрожжей и грибов - при t 25-30 °С в течение 72 и более часов.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Перед отбором проб разлитые на чашки Петри или пластины питательные среды выдерживают в термостате при t 37 °С в течение 24 ч для подтверждения стерильности. Проросшие чашки бракуют.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Ростовые свойства питательных сред должны быть проверены соответствующими тест-штаммами.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Определитель бактерий Берджи. Москва, Мир, 1997, 2 т, 780 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ДеСаттон, А.Фоттергилл, М.Ринальди. Определитель патогенных и условно патогенных грибов. Москва, Мир, 2001, 468 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Микроорганизмы, выросшие на чашке Петри, подлежат макро- и микроскопической идентификации. К макроскопическим признакам относятся форма и размеры колоний, цвет, консистенция, к микроскопическим признакам - форма (кокки, бациллы, овоиды и т.п.), подвижность (количество жгутиков), отношение к окраске по Граму, наличие спор и капсул.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3.3. Для дальнейшей индикации и дифференциации микроорганизмов могут быть использованы биохимические методы, различные автоматизированные системы, а также любые современные методы идентификации микроорганизмов.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Предел измерения от 1 до 5х10 кл/м.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4. Приборы и посуда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4.1. Для бактериологического анализа воздуха используют импактор воздуха микробиологический "Флора-100" (ТУ 64-098-33-95).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Современная отечественная модель - высокопроизводительный импактор "Флора 100" работает в автоматическом режиме, отбирает заданный объем воздуха и осаждает биологический аэрозоль на чашку Петри с плотной питательной средой. Импактор полностью заменяет широко используемый для контроля прибор Кротова и превосходит его по всем техническим характеристикам (точность определения, масса, габариты, скорость пробоотбора, автоматический контроль параметров пробоотбора и диагностики неисправностей).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Импактор "Флора 100" прошел государственные испытания и рекомендован Комитетом по новой технике (протокол N 7 от 26.12.95) к применению в медицинской практике.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4.2. Методику проведения контроля с использованием импактора "Флора-100" рекомендуется согласовывать с разработчиком импактора для уточнения времени аспирации в зависимости от особенностей контролируемой микрофлоры.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4.3. Прибор для бактериологического анализа воздуха, модель 818 (ТУ 64-1-791-77).</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4.4. Секундомер ГОСТ 9586-75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4.5. Чашки бактериологические, плоскодонные, стеклянные диаметром 100 мм, ГОСТ 10937-75.</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4.6. Термостаты электрические суховоздушные, типа ТС, ТУ 64-1-1382-76.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4.7. Пипетки мерные, ГОСТ 1770-74.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4.8. Колбы конические, ГОСТ 1770-74.</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4.9. Весы аналитические ВЛА-200-М.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4.10. Камера для стерильной сушки чашек Петри типа ЕМЗ 804-014СП.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5. Методика проведения контроля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 Воздух аспирируют со скоростью от 10-20 до 150-200 л/мин на поверхность плотной питательной среды на чашках Петри.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5.2. Время аспирации (2-10 мин) зависит от концентрации микроорганизма в воздухе.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 Термостатирование чашек Петри с пробами воздуха производится при температуре 25-40 °С в зависимости от биологической характеристики микроорганизма.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5.4. Метод предполагает учет по типичным морфологическим признакам количества колоний, выросших на 2-4 сутки и более после посева пробы воздуха в зависимости от видовой принадлежности микроорганизма.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5.5. Прямой метод позволяет учитывать на чашке Петри до 150-200 колоний. Результаты рассчитывают в кл/м.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Проблемной комиссией по гигиеническому нормированию с целью унификации методических подходов принято согласованное решение единицей измерения принять "клетки" (а не колониеобразующие клетки, хотя это правильно).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Единицы измерения указывать обязательно.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кл/м,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концентрация микроорганизма в воздухе, кл/м;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количество изотипов микроорганизма (сходных по морфологии колоний), выросших на чашке Петри;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коэффициент пересчета 1 л в 1 м воздуха;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скорость аспирации, л/мин;</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время аспирации, мин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5.6. Результаты замеров вносят в протокол.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Протокол оценки содержания промышленных штаммов микроорганизмов в воздухе рабочей зоны (рекомендуемый)</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730"/>
        <w:gridCol w:w="167"/>
        <w:gridCol w:w="33"/>
        <w:gridCol w:w="602"/>
        <w:gridCol w:w="1102"/>
        <w:gridCol w:w="782"/>
        <w:gridCol w:w="461"/>
        <w:gridCol w:w="461"/>
        <w:gridCol w:w="462"/>
        <w:gridCol w:w="307"/>
        <w:gridCol w:w="167"/>
        <w:gridCol w:w="33"/>
        <w:gridCol w:w="140"/>
        <w:gridCol w:w="60"/>
        <w:gridCol w:w="730"/>
        <w:gridCol w:w="307"/>
        <w:gridCol w:w="308"/>
        <w:gridCol w:w="167"/>
        <w:gridCol w:w="33"/>
        <w:gridCol w:w="1384"/>
      </w:tblGrid>
      <w:tr w:rsidR="004C3817">
        <w:tblPrEx>
          <w:tblCellMar>
            <w:top w:w="0" w:type="dxa"/>
            <w:bottom w:w="0" w:type="dxa"/>
          </w:tblCellMar>
        </w:tblPrEx>
        <w:tc>
          <w:tcPr>
            <w:tcW w:w="1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8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6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6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6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8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884"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24"/>
                <w:szCs w:val="24"/>
              </w:rPr>
              <w:t>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30" w:type="dxa"/>
            <w:gridSpan w:val="3"/>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04" w:type="dxa"/>
            <w:gridSpan w:val="3"/>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69"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Дата </w:t>
            </w:r>
          </w:p>
        </w:tc>
        <w:tc>
          <w:tcPr>
            <w:tcW w:w="3269" w:type="dxa"/>
            <w:gridSpan w:val="1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96" w:type="dxa"/>
            <w:gridSpan w:val="6"/>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Ф., И., О. работающего (рабочее место) </w:t>
            </w:r>
          </w:p>
        </w:tc>
        <w:tc>
          <w:tcPr>
            <w:tcW w:w="4960" w:type="dxa"/>
            <w:gridSpan w:val="1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730" w:type="dxa"/>
            <w:tcBorders>
              <w:top w:val="single" w:sz="6" w:space="0" w:color="auto"/>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Профессия </w:t>
            </w:r>
          </w:p>
        </w:tc>
        <w:tc>
          <w:tcPr>
            <w:tcW w:w="7626" w:type="dxa"/>
            <w:gridSpan w:val="19"/>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84"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Производство </w:t>
            </w:r>
          </w:p>
        </w:tc>
        <w:tc>
          <w:tcPr>
            <w:tcW w:w="7472" w:type="dxa"/>
            <w:gridSpan w:val="18"/>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4857" w:type="dxa"/>
            <w:gridSpan w:val="7"/>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4. Участок (технологическая стадия, операция) </w:t>
            </w:r>
          </w:p>
        </w:tc>
        <w:tc>
          <w:tcPr>
            <w:tcW w:w="4499" w:type="dxa"/>
            <w:gridSpan w:val="13"/>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946" w:type="dxa"/>
            <w:gridSpan w:val="18"/>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5. Точка отбора (наименование оборудования, у которого производится отбор) </w:t>
            </w:r>
          </w:p>
        </w:tc>
        <w:tc>
          <w:tcPr>
            <w:tcW w:w="1410"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12" w:type="dxa"/>
            <w:gridSpan w:val="4"/>
            <w:tcBorders>
              <w:top w:val="single" w:sz="6" w:space="0" w:color="auto"/>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6. Вид пробоотборника </w:t>
            </w:r>
          </w:p>
        </w:tc>
        <w:tc>
          <w:tcPr>
            <w:tcW w:w="6844" w:type="dxa"/>
            <w:gridSpan w:val="16"/>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792" w:type="dxa"/>
            <w:gridSpan w:val="17"/>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7. Дата последней метрологической поверки оборудования для отбора проб </w:t>
            </w:r>
          </w:p>
        </w:tc>
        <w:tc>
          <w:tcPr>
            <w:tcW w:w="1564" w:type="dxa"/>
            <w:gridSpan w:val="3"/>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484" w:type="dxa"/>
            <w:gridSpan w:val="16"/>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8. Микроорганизм, содержание которого контролируется (род, вид, штамм) </w:t>
            </w:r>
          </w:p>
        </w:tc>
        <w:tc>
          <w:tcPr>
            <w:tcW w:w="1872"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5780" w:type="dxa"/>
            <w:gridSpan w:val="9"/>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9. Питательная среда, оптимум роста, время инкубации </w:t>
            </w:r>
          </w:p>
        </w:tc>
        <w:tc>
          <w:tcPr>
            <w:tcW w:w="3576" w:type="dxa"/>
            <w:gridSpan w:val="11"/>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Количественная и качественная характеристика выросших колоний (морфологические признаки - форма, цвет, консистенция; окраска по Граму; количество типичных колоний) </w:t>
            </w:r>
          </w:p>
        </w:tc>
      </w:tr>
      <w:tr w:rsidR="004C3817">
        <w:tblPrEx>
          <w:tblCellMar>
            <w:top w:w="0" w:type="dxa"/>
            <w:bottom w:w="0" w:type="dxa"/>
          </w:tblCellMar>
        </w:tblPrEx>
        <w:tc>
          <w:tcPr>
            <w:tcW w:w="7177" w:type="dxa"/>
            <w:gridSpan w:val="15"/>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9" w:type="dxa"/>
            <w:gridSpan w:val="5"/>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177" w:type="dxa"/>
            <w:gridSpan w:val="1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 Результаты идентификации микроорганизмов с указанием метода </w:t>
            </w:r>
          </w:p>
        </w:tc>
        <w:tc>
          <w:tcPr>
            <w:tcW w:w="2179"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395" w:type="dxa"/>
            <w:gridSpan w:val="13"/>
            <w:tcBorders>
              <w:top w:val="single" w:sz="6" w:space="0" w:color="auto"/>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12. Результаты расчета концентрации микроорганизма (кл/м) </w:t>
            </w:r>
          </w:p>
        </w:tc>
        <w:tc>
          <w:tcPr>
            <w:tcW w:w="2961" w:type="dxa"/>
            <w:gridSpan w:val="7"/>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241" w:type="dxa"/>
            <w:gridSpan w:val="11"/>
            <w:tcBorders>
              <w:top w:val="single" w:sz="6" w:space="0" w:color="auto"/>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13. Соотношение полученных результатов с уровнем ПДКр.з. </w:t>
            </w:r>
          </w:p>
        </w:tc>
        <w:tc>
          <w:tcPr>
            <w:tcW w:w="3115" w:type="dxa"/>
            <w:gridSpan w:val="9"/>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single" w:sz="6" w:space="0" w:color="auto"/>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Отбор пробы произведен: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12"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345"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(Ф.И.О., должность) </w:t>
            </w:r>
          </w:p>
        </w:tc>
        <w:tc>
          <w:tcPr>
            <w:tcW w:w="2320" w:type="dxa"/>
            <w:gridSpan w:val="8"/>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9"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(подпись, дата) </w:t>
            </w:r>
          </w:p>
        </w:tc>
      </w:tr>
      <w:tr w:rsidR="004C3817">
        <w:tblPrEx>
          <w:tblCellMar>
            <w:top w:w="0" w:type="dxa"/>
            <w:bottom w:w="0" w:type="dxa"/>
          </w:tblCellMar>
        </w:tblPrEx>
        <w:tc>
          <w:tcPr>
            <w:tcW w:w="2512" w:type="dxa"/>
            <w:gridSpan w:val="4"/>
            <w:tcBorders>
              <w:top w:val="single" w:sz="6" w:space="0" w:color="auto"/>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43"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320" w:type="dxa"/>
            <w:gridSpan w:val="8"/>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9" w:type="dxa"/>
            <w:gridSpan w:val="5"/>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20"/>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Идентификация штамма и расчет концентрации произведен: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512"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345"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(Ф.И.О., должность) </w:t>
            </w:r>
          </w:p>
        </w:tc>
        <w:tc>
          <w:tcPr>
            <w:tcW w:w="2320" w:type="dxa"/>
            <w:gridSpan w:val="8"/>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179"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(подпись, дата) </w:t>
            </w: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11</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Методы обработки результатов измерений акустических факторов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Определение среднего уровня звука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Средний уровень звука по результатам нескольких измерений определяется как среднее арифметическое по формуле (1), если измеренные уровни отличаются не более чем на 7 дБА, и по формуле (2), если они отличаются более чем на 7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дБА                           (1)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 дБA,      (2)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 , ... - измеренные уровни, дБА,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число измерений.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вычисления среднего значения уровней звука по формуле (2) измеренные уровни необходимо просуммировать с использованием табл.П.11.1 и вычесть из этой суммы , значение которых определяется по табл.П.11.2, при этом формула (2) принимает вид: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(3)</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П.11.1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018"/>
        <w:gridCol w:w="669"/>
        <w:gridCol w:w="670"/>
        <w:gridCol w:w="669"/>
        <w:gridCol w:w="669"/>
        <w:gridCol w:w="492"/>
        <w:gridCol w:w="669"/>
        <w:gridCol w:w="669"/>
        <w:gridCol w:w="670"/>
        <w:gridCol w:w="491"/>
        <w:gridCol w:w="670"/>
      </w:tblGrid>
      <w:tr w:rsidR="004C3817">
        <w:tblPrEx>
          <w:tblCellMar>
            <w:top w:w="0" w:type="dxa"/>
            <w:bottom w:w="0" w:type="dxa"/>
          </w:tblCellMar>
        </w:tblPrEx>
        <w:tc>
          <w:tcPr>
            <w:tcW w:w="301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01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Разность слагаемых уровней , дБ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66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01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Добавка , прибавляемая к большему из уровней , дБ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Суммирование измеренных уровней , , , ... производят попарно последовательно следующим образом. По разности двух уровней и по табл.П.11.1 определяют добавку , которую прибавляют к большему уровню , в результате чего получают уровень . Уровень суммируется таким же образом с уровнем и получают уровень и т.д. Окончательный результат округляют до целого числа децибел.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равных слагаемых уровнях, т.е. при , можно определять по формуле: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табл.П.11.2 приведены значения в зависимости от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П.11.2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191"/>
        <w:gridCol w:w="671"/>
        <w:gridCol w:w="672"/>
        <w:gridCol w:w="493"/>
        <w:gridCol w:w="671"/>
        <w:gridCol w:w="493"/>
        <w:gridCol w:w="671"/>
        <w:gridCol w:w="494"/>
        <w:gridCol w:w="671"/>
        <w:gridCol w:w="493"/>
        <w:gridCol w:w="671"/>
        <w:gridCol w:w="493"/>
        <w:gridCol w:w="672"/>
      </w:tblGrid>
      <w:tr w:rsidR="004C3817">
        <w:tblPrEx>
          <w:tblCellMar>
            <w:top w:w="0" w:type="dxa"/>
            <w:bottom w:w="0" w:type="dxa"/>
          </w:tblCellMar>
        </w:tblPrEx>
        <w:tc>
          <w:tcPr>
            <w:tcW w:w="219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9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1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Число уровней или источников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19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дБ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Пример. Необходимо определить среднее значение для измеренных уровней звука 84, 90 и 92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Складываем первые два уровня 84 и 90 дБА; их разности 6 дБ соответствует добавка по табл.П.11.1, равная 1 дБ, т.е. их сумма равна 90+1=91 дБА. Затем складываем полученный уровень 91 дБА с оставшимся уровнем 92 дБА; их разности 1 дБ соответствует добавка 2,5 дБ, т.е. суммарный уровень равен 92+2,5=94,5 дБА или округленно получаем 95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табл.П.11.2 величина для трех уровней равна 5 дБ, поэтому получаем окончательный результат для среднего значения, равный 95-5=90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Расчет эквивалентного уровня звука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Метод расчета эквивалентного уровня звука основан на использовании поправок на время действия каждого уровня звука. Он применим в тех случаях, когда имеются данные об уровнях и продолжительности воздействия шума на рабочем месте, в рабочей зоне или различных помещениях.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Расчет производится следующим образом. К каждому измеренному уровню звука добавляется (с учетом знака) поправка по табл.П.11.3, соответствующая его времени действия (в часах или % от общего времени действия). Затем полученные уровни звука складываются в соответствии с прилож.11, раздел 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П.11.3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833"/>
        <w:gridCol w:w="833"/>
        <w:gridCol w:w="669"/>
        <w:gridCol w:w="669"/>
        <w:gridCol w:w="670"/>
        <w:gridCol w:w="833"/>
        <w:gridCol w:w="669"/>
        <w:gridCol w:w="669"/>
        <w:gridCol w:w="670"/>
        <w:gridCol w:w="669"/>
        <w:gridCol w:w="833"/>
        <w:gridCol w:w="669"/>
        <w:gridCol w:w="670"/>
      </w:tblGrid>
      <w:tr w:rsidR="004C3817">
        <w:tblPrEx>
          <w:tblCellMar>
            <w:top w:w="0" w:type="dxa"/>
            <w:bottom w:w="0" w:type="dxa"/>
          </w:tblCellMar>
        </w:tblPrEx>
        <w:tc>
          <w:tcPr>
            <w:tcW w:w="8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6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6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833"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Время</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мин</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33"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6" w:type="dxa"/>
            <w:gridSpan w:val="2"/>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Поправка в дБ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-9</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6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6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N 1 расчета эквивалентного уровня звука.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Уровни шума за 8-часовую рабочую смену составляли 80, 86 и 94 дБА в течение 5, 2 и 1 часа соответственно. Этим временам соответствуют поправки по табл.П.11.3, равные -2, -6, -9 дБ. Складывая их с уровнями шума, получаем 78, 80, 85 дБА. Теперь, используя табл.П.11.1 настоящего приложения, складываем эти уровни попарно: сумма первого и второго дает 82 дБА, а их сумма с третьим - 86,7 дБА. Округляя, получаем окончательное значение эквивалентного уровня шума 87 дБА. Таким образом, воздействие этих шумов равносильно действию шума с постоянным уровнем 87 дБА в течение 8 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N 2 расчета эквивалентного уровня звука.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Прерывистый шум 119 дБА действовал в течение 6-часовой смены суммарно в течение 45 мин (т.е. 11% смены), уровень фонового шума в паузах (т.е. 89% смены) составлял 73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табл.П.11.1 поправки равны -9 и -0,6 дБ: складывая их с соответствующими уровнями шума, получаем 110 и 72,4 дБА, и поскольку второй уровень значительно меньше первого (табл.П.11.1), им можно пренебречь. Окончательно получаем эквивалентный уровень шума за смену 110 дБА, что превышает допустимый уровень 80 дБА на 30 дБА.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Примечание. Для разработки результатов исследований рекомендуется использовать программу, утвержденную Проблемной комиссией "Научные основы медицины труда" Научного Совета РАМН и Министерства здравоохранения и социального развития РФ "Медико-экологические проблемы здоровья работающих" (2005 г.) с использованием калькулятора, который устанавливается на персональный компьютер, с операционной системой WINDOWS-95. Версия 1.1. калькулятора находится в свободном доступе на сайте www.ntm.ru (Разработчик ООО "НТМ-Защита", тел. (095)3239308, (095)3244394, Курепин А.Д.)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Расчет эквивалентного уровня инфразвука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непостоянного инфразвукового воздействия производят расчет эквивалентного общего (линейного) уровня звукового давления с учетом поправок на время его действия по табл.П.11.3, добавляемых к значениям измеренного уровня.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12</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(обязательное)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Гигиенические требования к микроклимату производственных помещений,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оборудованных системами лучистого обогрева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Общие положения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Настоящий документ содержит гигиенические требования к допустимым сочетаниям величин интенсивности теплового облучения работающих и температуры воздуха с другими параметрами микроклимата, а также особенности их контроля и оценки при использовании систем лучистого (низко, средне- и высокотемпературного) обогрева (СанПиН 2.2.4.548-96 гигиенические требования к микроклимату представлены для производственных помещений, оборудованных традиционными конвективными системами отопления и кондиционирования воздуха).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Гигиенические требования к микроклимату производственных помещений, оборудованных системами лучистого обогрева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Гигиенические требования к допустимым параметрам микроклимата производственных помещений, оборудованных системами лучистого обогрева, применительно к выполнению работ средней тяжести в течение 8-часовой рабочей смены, применительно к человеку, одетому в комплект одежды с теплоизоляцией 1 кло (0,155 осм/Вт), представлены в табл.П.12.1.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П.12.1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838"/>
        <w:gridCol w:w="2002"/>
        <w:gridCol w:w="2002"/>
        <w:gridCol w:w="1838"/>
        <w:gridCol w:w="1676"/>
      </w:tblGrid>
      <w:tr w:rsidR="004C3817">
        <w:tblPrEx>
          <w:tblCellMar>
            <w:top w:w="0" w:type="dxa"/>
            <w:bottom w:w="0" w:type="dxa"/>
          </w:tblCellMar>
        </w:tblPrEx>
        <w:tc>
          <w:tcPr>
            <w:tcW w:w="183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0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3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6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 , С°</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Интенсивность теплового облучения, , Вт/м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Интенсивность теплового облучения, , Вт/м</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Относительная влажность воздуха,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Скорость движения воздуха, , м/c</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0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3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67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не более 0,4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При 60 следует использовать головной убор.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Интенсивность теплового облучения теменной части головы на уровне 1,7 м от пола при работе стоя и 1,5 м - при работе сидя.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Интенсивность теплового облучения туловища на уровне 1,5 м от пола при работе стоя и 1 м - при работе сидя.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Требования к организации контроля и методам измерения микроклимата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 Измерение параметров микроклимата в производственных помещениях, оборудованных системами лучистого обогрева, следует проводить в соответствии с требованиями раздела 7 СанПиН 2.2.4.548-96 и примечаниями таблицы настоящего документа.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При измерении интенсивности теплового облучения головы работающих датчик измерительного прибора следует располагать в горизонтальной плоскости.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3.3. При измерении интенсивности теплового облучения туловища датчик измерительного прибора следует располагать в вертикальной плоскости.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При использовании систем лучистого обогрева производственных помещений рабочие места должны быть удалены от наружных стен на расстояние не менее 2 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3.5. По результатам исследований составляется протокол, в котором должна быть оценка результатов выполненных измерений на соответствие нормативным требованиям таблицы настоящего документа.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13</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lastRenderedPageBreak/>
        <w:t xml:space="preserve"> (справочное)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Климатические регионы (пояса) России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961"/>
        <w:gridCol w:w="5433"/>
        <w:gridCol w:w="1962"/>
      </w:tblGrid>
      <w:tr w:rsidR="004C3817">
        <w:tblPrEx>
          <w:tblCellMar>
            <w:top w:w="0" w:type="dxa"/>
            <w:bottom w:w="0" w:type="dxa"/>
          </w:tblCellMar>
        </w:tblPrEx>
        <w:tc>
          <w:tcPr>
            <w:tcW w:w="196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43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96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Климатический регион (пояс) и соответствующие ему температура воздуха** и скорость ветра***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Регион России*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Представительные города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Iа ("особый") (-25 °С, 6,8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Магаданская область (районы: Омсукчанский, Ольский, Северо-Эвенский, Среднеканский, Сусуманский, Тенькинский, Хасынский, Ягоднинский), Республика Саха (Якутия) (Оймяконский район), территория, расположенная севернее Полярного круга (кроме Мурманской области), Томская область (территории Александровского и Каргасокского районов, расположенных севернее 60° северной широты), Тюменская область (районы Ханты-Мансийского и Ямало-Ненецкого автономных округов, расположенных севернее 60° северной широты), Чукотский автономный округ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Норильск, Тикси, Диксон</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Iб (IV) (-41 °С, 1,3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Архангельская область (кроме районов, расположенных за Полярным кругом), Иркутская область (районы: Бодайбинский, Катангский, Киренский, Мамско-Чуйский), Камчатская область, Республика Карелия (севернее 63° северной широты), Республика Коми (районы, расположенные южнее Полярного круга), Красноярский край (территории Эвенского автономного округа и Туруханского района, расположенного южнее Полярного круга), Курильские острова, Магаданская область (кроме Чукотского автономного округа и районов, перечисленных ниже), Мурманская область, Республика Саха (Якутия) (кроме Оймяконского района и районов, расположенных севернее Полярного круга), Сахалинская область (районы: Ногликский, Охтинский), Томская область (районы: Бакчарский, Верхнекетский, Кривошеинский, Молчановский, Парабельский, Чаинский и территории Александровского и Каргасокского районов, расположенных южнее 60° северной широты), Тюменская область (районы Ханты-Мансийского и Ямало-Ненецкого автономных округов, кроме районов, расположенных севернее 60° северной широты), Хабаровский край (районы: Аяно-Майский, Николаевский, Охотский, им. Полины Осипенко, Тугуро-Чумиканский, Ульчский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Якутск, Оймякон, Верхоянск, Туруханск, Уренгой, Надым, Салехард, Магадан, Олекминск</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 (III)</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(-18,0 °C, 3,6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Республика Алтай, Амурская область, Республика Башкортостан, Республика Бурятия, Вологодская область, Иркутская область (кроме районов, перечисленных ниже), Республика Карелия, Кемеровская область, Кировская область, Костромская область, Красноярский край (кроме районов, перечисленных ниже), Курганская область, Новосибирская область, Омская область, Оренбургская область, Пермская область, Сахалинская область (кроме районов, перечисленных ниже), Свердловская область, Республика Татарстан, Томская область (кроме районов, перечисленных ниже), Республика Тыва, Тюменская область (кроме районов, перечисленных ниже), Удмуртская Республика, Хабаровский край (кроме районов, перечисленных ниже), Челябинская область, Читинская область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Новосибирск, Омск, Томск, Сыктывкар, Челябинск, Чита, Тюмень, Сургут, Тобольск, Иркутск, Хабаровск, Пермь, Оренбург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III (II) (-9,7 °С, 5,6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Астраханская область, Белгородская область, Брянская область, Владимирская область, Волгоградская область, Воронежская </w:t>
            </w:r>
            <w:r>
              <w:rPr>
                <w:rFonts w:ascii="Times New Roman CYR" w:hAnsi="Times New Roman CYR" w:cs="Times New Roman CYR"/>
                <w:color w:val="000001"/>
                <w:sz w:val="18"/>
                <w:szCs w:val="18"/>
              </w:rPr>
              <w:lastRenderedPageBreak/>
              <w:t>область, Ивановская область, Калужская область, Курская область, Ленинградская область, Липецкая область, Республика Марий Эл, Республика Мордовия, Республика Калмыкия, Московская область, Нижегородская область, Новгородская область, Орловская область, Ростовская область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Астрахань, Архангельск, </w:t>
            </w:r>
            <w:r>
              <w:rPr>
                <w:rFonts w:ascii="Times New Roman CYR" w:hAnsi="Times New Roman CYR" w:cs="Times New Roman CYR"/>
                <w:color w:val="000001"/>
                <w:sz w:val="18"/>
                <w:szCs w:val="18"/>
              </w:rPr>
              <w:lastRenderedPageBreak/>
              <w:t>Белгород, Санкт-Петербург, Москва, Саратов, Мурманск, Н.Новгород, Тверь, Смоленск, Тамбов, Казань, Волгоград, Самара, Ростов-на-Дону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IV (I) (-1,0 °С 2,7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43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Калининградская область, Ставропольский край, Краснодарский край, Республики Дагестан, Кабардино-Балкарская, Чеченская Республика, Республики Ингушетия, Северная Осетия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9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Ставрополь, Краснодар, Новороссийск, Сочи, Калининград, Майкоп, Туапсе, Нальчик, Махачкала, Владикавказ</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Приведено районирование по поясам, разработанное в целях бесплатной выдачи работнику теплой спецодежды и теплой спецобуви (постановление Министерства труда и социального развития РФ от 31.12.97 N 70). При несоответствии метеорологических условий в том или ином регионе России приведенным в первой графе величинам, следует определять принадлежность климатического региона в соответствии со средними значениями температуры воздуха и наиболее вероятными величинами скорости ветра в данной местности;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средняя температура воздуха зимних месяцев;</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средняя скорость ветра из наиболее вероятных величин в зимние месяцы.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Приложение 14</w:t>
      </w:r>
    </w:p>
    <w:p w:rsidR="004C3817" w:rsidRDefault="004C3817" w:rsidP="004C3817">
      <w:pPr>
        <w:autoSpaceDE w:val="0"/>
        <w:autoSpaceDN w:val="0"/>
        <w:adjustRightInd w:val="0"/>
        <w:spacing w:after="0" w:line="240" w:lineRule="auto"/>
        <w:jc w:val="right"/>
        <w:rPr>
          <w:rFonts w:ascii="Arial CYR" w:hAnsi="Arial CYR" w:cs="Arial CYR"/>
          <w:b/>
          <w:bCs/>
          <w:color w:val="000001"/>
        </w:rPr>
      </w:pPr>
      <w:r>
        <w:rPr>
          <w:rFonts w:ascii="Times New Roman CYR" w:hAnsi="Times New Roman CYR" w:cs="Times New Roman CYR"/>
          <w:color w:val="000001"/>
          <w:sz w:val="24"/>
          <w:szCs w:val="24"/>
        </w:rPr>
        <w:t xml:space="preserve"> (обязательное) </w:t>
      </w:r>
    </w:p>
    <w:p w:rsidR="004C3817" w:rsidRDefault="004C3817" w:rsidP="004C3817">
      <w:pPr>
        <w:autoSpaceDE w:val="0"/>
        <w:autoSpaceDN w:val="0"/>
        <w:adjustRightInd w:val="0"/>
        <w:spacing w:after="0" w:line="240" w:lineRule="auto"/>
        <w:jc w:val="right"/>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Гигиенические критерии оценки и классификация условий труда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при работах с источниками ионизирующего излучения*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Разработаны творческим коллективом: О.А.Кочетков, А.В.Симаков (руководители), Ю.В.Абрамов, А.Г.Цовьянов (ГНЦ-Институт биофизики), В.А.Кутьков (РНЦ "Курчатовский институт"), В.Я.Голиков, А.А.Горский, Е.П.Ермолина (Российская медицинская академия последипломного образования (РМАПО), Е.Б.Антипин (Федеральное Управление "Медбиоэкстрем"), И.В.Баранов, В.И.Гришмановский, А.П.Панфилов (Департамент безопасности и чрезвычайных ситуаций (ДБЧС) Минатома России), В.А. Архипов (Объединенный институт ядерных исследований (ОИЯИ).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Общие положения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Настоящие "Гигиенические критерии оценки и классификация условий труда при работах с источниками ионизирующего излучения" (далее - гигиенические критерии) предназначены для гигиенической оценки условий труда работников, подвергающихся облучению от источников ионизирующего излучения в процессе трудовой деятельности.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1.2. Гигиенические критерии оценки ионизирующего фактора имеют принципиальное отличие от оценки других факторов рабочей среды, что обусловлено специфическими особенностями его воздействия на организм человека, сложившейся практикой оценки ионизирующего излучения и необходимостью обеспечения радиационной безопасности в </w:t>
      </w:r>
      <w:r>
        <w:rPr>
          <w:rFonts w:ascii="Times New Roman CYR" w:hAnsi="Times New Roman CYR" w:cs="Times New Roman CYR"/>
          <w:color w:val="000001"/>
          <w:sz w:val="24"/>
          <w:szCs w:val="24"/>
        </w:rPr>
        <w:lastRenderedPageBreak/>
        <w:t>соответствии с законом Российской Федерации "О радиационной безопасности населения" N 3-ФЗ от 09.01.96.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Критерии оценки условий труда с источниками ионизирующих излучений не учитывают фактическое время пребывания работника на рабочем месте. При этом условия труда оценивают из расчета работы в стандартных условиях, установленных п.8.2 НРБ-99. Данные критерии определены с использованием соотношений, принятых НРБ-99 на основании международных моделей дозоформирования.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Гигиенические критерии основываются на Нормах радиационной безопасности НРБ-99 и характеризуют только потенциальную опасность работы в конкретных условиях при неукоснительном соблюдении федеральных норм и правил по контролю реального облучения человека в процессе труда и не влекут каких-либо изменений к требованиям НРБ-99 по ограничению реального облучения установленными пределами доз.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Проведение работ во вредных и опасных условиях труда, в соответствии со ст.11 Федерального закона Российской Федерации "О санитарно-эпидемиологическом благополучии населения" N 52-ФЗ от 30.03.99, должно обеспечивать безопасность для здоровья человека посредством выполнения комплекса защитных, технических, организационных и санитарно-гигиенических мероприятий.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Принципы классификации условий труда при воздействии ионизирующего излучения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При обращении с открытыми и закрытыми источниками ионизирующего излучения персонал (работники) подвергается воздействию факторов, которые могут оказывать неблагоприятное воздействие в ближайшем или отдаленном периоде на состояние здоровья работников и их потомство, если уровень этого воздействия приводит к увеличению риска повреждения здоровья. Такие условия труда регламентируются как вредные.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Ионизирующая радиация при воздействии на организм человека может вызывать два вида неблагоприятных эффектов, которые клинической медициной относят к болезням: детерминированные (лучевая болезнь, лучевой дерматит, лучевая катаракта, лучевое бесплодие, аномалии в развитии плода и др.) и стохастические (вероятностные) беспороговые эффекты (злокачественные опухоли, лейкозы, наследственные болезни).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В отношении детерминированных эффектов излучения Нормами радиационной безопасности - НРБ-99 предполагается существование порога, ниже которого эффект отсутствует, а выше - тяжесть эффекта зависит от дозы.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Вероятность возникновения стохастических беспороговых эффектов пропорциональна дозе, а тяжесть их проявления не зависит от дозы. Латентный период возникновения этих эффектов у облученного человека составляет от 2-5 до 30-50 лет и более.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НРБ-99 устанавливают для персонала основные пределы доз (ПД) как по эффективной, так и по эквивалентным дозам в хрусталике глаза, коже, кистях и стопах, отмечая, что соблюдение ПД предотвращает возникновение детерминированных эффектов, а вероятность стохастических эффектов (индивидуальный и коллективный пожизненный риск возникновения стохастических эффектов) сохраняется при этом на приемлемом уровне.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2.5. Согласно НРБ-99, для обеспечения радиационной безопасности при нормальной эксплуатации источников излучения необходимо руководствоваться, наряду с принципами нормирования и обоснования, принципом оптимизации - поддержанием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По НРБ-99 необходимо постепенное, по мере возможности, снижение индивидуальных доз облучения до 10 мкЗв/год - величины, соответствующей пожизненному индивидуальному риску в результате облучения в течение года 10, который оценивается как пренебрежимый или безусловно приемлемый.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Вышеизложенное (п.п.2.1-2.5) определяет особенности гигиенических критериев оценки и классификации условий труда при работе с источниками ионизирующих излучений: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степень вредности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условия труда характеризуются как вредные даже при соблюдении гигиенических нормативов (ПД по НРБ-99), за исключением перечисленных в п.2.8 настоящего приложения.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Для гигиенической оценки и классификации условий труда при работе с источниками излучения используются значения максимальной потенциальной эффективной и/или эквивалентной дозы (табл.П.14.1).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2.8. К допустимым (2 класс) относятся условия труда при обращении с техногенными и природными источниками излучения на производстве, при которых максимальная потенциальная эффективная доза не превысит 5 мЗв/год, а максимальная эквивалентная доза в хрусталике глаза, коже, кистях и стопах не превысит 37,5, 125 и 125 мЗв/год, соответственно. При этом гарантируется отсутствие детерминированных эффектов, а риск стохастических эффектов не превышает средних значений риска для условий труда на производствах, не относящихся к вредным или опасным.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Условия труда относятся к допустимым в случаях, когда максимальная потенциальная эффективная доза численно соответствует: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допустимой среднегодовой дозе техногенного облучения персонала группы Б, т.е. допускается облучение работоспособной части взрослого населения, не проходящего специального входного медицинского обследования, дозой 5 м3в/год;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нормируемой НРБ-99 дозе облучения от природных источников в производственных условиях, т.е. в данных условиях допускается облучение работоспособной части взрослого населения, не проходящего специального входного медицинского обследования, дозой 5 мЗв/год;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пределу годовой дозы для населения, т.е. в отдельно взятый год допускается облучение населения (включая детей) дозой 5 мЗв/год.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2.9. Условия труда с источниками ионизирующего излучения, независимо от их происхождения, при которых максимальная потенциальная эффективная доза может превысить 5 мЗв/год, а максимальная эквивалентная доза в хрусталике глаза, коже, кистях и стопах - 37,5, 125 и 125 мЗв/год, соответственно, относятся к вредным (3 класс).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2.10. К опасным (экстремальным) условиям труда (4 класс) относятся условия труда при работе с источниками, при которых максимальная потенциальная эффективная доза может превысить 100 мЗв/год.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2.11. Превышение индивидуальных доз в условиях нормальной эксплуатации радиационных объектов выше установленных НРБ-99 основных пределов доз для персонала не допускается. Работа с источниками излучения в условиях, когда прогнозируемые значения максимальных потенциальных индивидуальных эффективных и/или эквивалентных доз при облучении в течение года в стандартных условиях (п.8.2 НРБ-99) могут превысить значения основных пределов доз (классы условий труда 3.4 и 4, табл.П.14.1 и П.14.2), допускается только при проведении необходимых дополнительных защитных мероприятий (защита временем, расстоянием, экранированием, применением СИЗ и т.п.), гарантирующих непревышение установленных пределов доз, или при планируемом повышенном облучении.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2.12. Определенная методами индивидуального дозиметрического контроля реальная годовая доза облучения (эффективная и/или эквивалентная) работника на конкретном рабочем месте не может изменить класс или степень вредности условий труда данного рабочего места. Случаи, когда реальная годовая доза облучения оказывается выше максимальной потенциальной дозы для данного рабочего места, должны анализироваться.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2.13. Воздействие на организм работников вредных или опасных нерадиационных факторов, способных увеличить риск возникновения детерминированных и стохастических эффектов, должно учитываться дополнительно (раздел 5.11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Гигиеническая оценка и классификация условий труда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 Для гигиенической классификации условий труда при работе с источниками ионизирующего излучения используются значения максимальной потенциальной эффективной и/или эквивалентной дозы. Классы условий труда в зависимости от их характеристик представлены в табл.П.14.1.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П.14.1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Значения потенциальной максимальной дозы при работе с источниками излучения в стандартных условиях, мЗв/год</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2227"/>
        <w:gridCol w:w="1488"/>
        <w:gridCol w:w="1041"/>
        <w:gridCol w:w="884"/>
        <w:gridCol w:w="1186"/>
        <w:gridCol w:w="1041"/>
        <w:gridCol w:w="1489"/>
      </w:tblGrid>
      <w:tr w:rsidR="004C3817">
        <w:tblPrEx>
          <w:tblCellMar>
            <w:top w:w="0" w:type="dxa"/>
            <w:bottom w:w="0" w:type="dxa"/>
          </w:tblCellMar>
        </w:tblPrEx>
        <w:tc>
          <w:tcPr>
            <w:tcW w:w="222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8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8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8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222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Потенциальная максимальная годовая доза </w:t>
            </w:r>
          </w:p>
        </w:tc>
        <w:tc>
          <w:tcPr>
            <w:tcW w:w="712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227"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Допустимый - 2 </w:t>
            </w:r>
          </w:p>
        </w:tc>
        <w:tc>
          <w:tcPr>
            <w:tcW w:w="4152"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Опасный - 4* </w:t>
            </w:r>
          </w:p>
        </w:tc>
      </w:tr>
      <w:tr w:rsidR="004C3817">
        <w:tblPrEx>
          <w:tblCellMar>
            <w:top w:w="0" w:type="dxa"/>
            <w:bottom w:w="0" w:type="dxa"/>
          </w:tblCellMar>
        </w:tblPrEx>
        <w:tc>
          <w:tcPr>
            <w:tcW w:w="222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1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3.3*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3.4* </w:t>
            </w:r>
          </w:p>
        </w:tc>
        <w:tc>
          <w:tcPr>
            <w:tcW w:w="148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22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Эффективная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22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Эквивалентная в хрусталике глаза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37,5-75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150-187,5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187,5-300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222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Эквивалентная в коже, кистях и стопах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125-250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500-750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750-1000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8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7"/>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Работа с источниками излучения в условиях, когда максимальные потенциальные индивидуальные эффективные и/или эквивалентные дозы при облучении в течение года в стандартных условиях (п.8.2 НРБ-99) могут превысить основные пределы доз, допускается только при проведении необходимых дополнительных защитных мероприятий (защита временем, расстоянием, экранированием, применением СИЗ и т.п.), гарантирующих непревышение установленных пределов доз, или при планируемом повышенном облучении.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В качестве основных гигиенических критериев для оценки условий труда при работе с источниками ионизирующего излучения приняты: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мощность максимальной потенциальной эффективной дозы;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мощность максимальной потенциальной эквивалентной дозы в хрусталике глаза, коже, кистях и стопах.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Классы условий труда и степени вредности в зависимости от мощности потенциальной дозы представлены в табл.П.14.2.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П.14.2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Мощность потенциальной дозы для оценки классов и степеней условий труда (в единицах ДМПД)</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661"/>
        <w:gridCol w:w="1515"/>
        <w:gridCol w:w="1206"/>
        <w:gridCol w:w="1354"/>
        <w:gridCol w:w="1207"/>
        <w:gridCol w:w="1206"/>
        <w:gridCol w:w="1207"/>
      </w:tblGrid>
      <w:tr w:rsidR="004C3817">
        <w:tblPrEx>
          <w:tblCellMar>
            <w:top w:w="0" w:type="dxa"/>
            <w:bottom w:w="0" w:type="dxa"/>
          </w:tblCellMar>
        </w:tblPrEx>
        <w:tc>
          <w:tcPr>
            <w:tcW w:w="166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51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35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20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66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Мощность потенциальной дозы </w:t>
            </w:r>
          </w:p>
        </w:tc>
        <w:tc>
          <w:tcPr>
            <w:tcW w:w="7695" w:type="dxa"/>
            <w:gridSpan w:val="6"/>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1"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Допустимый - 2 </w:t>
            </w:r>
          </w:p>
        </w:tc>
        <w:tc>
          <w:tcPr>
            <w:tcW w:w="4973" w:type="dxa"/>
            <w:gridSpan w:val="4"/>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 - 3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Опасный - 4 </w:t>
            </w:r>
          </w:p>
        </w:tc>
      </w:tr>
      <w:tr w:rsidR="004C3817">
        <w:tblPrEx>
          <w:tblCellMar>
            <w:top w:w="0" w:type="dxa"/>
            <w:bottom w:w="0" w:type="dxa"/>
          </w:tblCellMar>
        </w:tblPrEx>
        <w:tc>
          <w:tcPr>
            <w:tcW w:w="1661"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степени - 3.1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степени - 3.2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3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степени - 3.3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степени-3.4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1"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Эффективная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4"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Эквивалентная в хрусталике глаза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66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Эквивалентная в коже, кистях и стопах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51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35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20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3.3. Оценка условий труда при работе с источниками ионизирующего излучения осуществляется на основе систематических данных оперативного радиационного контроля на рабочих местах работников по специальным методическим указаниям.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Мощность потенциальной дозы излучения () для персонала определяется по формуле (1) для эффективной дозы и (или) по формуле (2) - для эквивалентной дозы.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мощность потенциальной дозы излучения, мЗв/год;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мощность амбиентной дозы внешнего излучения на рабочем месте, мкЗв/ч, определенная по данным радиационного контроля;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объемная активность аэрозолей (газов) соединений радионуклида класса транспортабельности на рабочем месте, Бк/м, определенная по данным радиационного контроля;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дозовый коэффициент для соединения радионуклида типа соединения при ингаляции из прилож.1 НРБ-99, Зв/Бк;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коэффициент, учитывающий стандартное время облучения персонала в течение календарного года (1700 ч/год для персонала группы А) и размерность единиц (10 мкЗв/мЗв);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коэффициент, учитывающий объем дыхания за год ( м/год для персонала группы А) и размерность применяемых единиц (10 мЗв/Зв).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где - мощность потенциальной эквивалентной дозы на орган на данном рабочем месте, мЗв/год;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коэффициент, учитывающий стандартное время облучения в течение календарного года (1700 ч/год для персонала группы А) и размерность единиц (103 мкЗв/мЗв);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мощность амбиентной дозы внешнего облучения органа на рабочем месте, мкЗв/ч, определенная по данным радиационного контроля.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расчете мощности максимальной потенциальной дозы продолжительность рабочего времени для персонала группы А принимается равной 1700 ч в год, для всех остальных работников - 2000 ч в год и, соответственно, в формулах (1) и (2) используется коэффициент 2,0 вместо 1,7.</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3.5. В табл.П.14.2 значения среднегодовой мощности потенциальной дозы приведены в единицах допустимой мощности годовой потенциальной дозы (ДМПД), т.е. в относительных единицах. Допустимая мощность годовой потенциальной дозы - ДМПД определяется как </w:t>
      </w:r>
      <w:r>
        <w:rPr>
          <w:rFonts w:ascii="Times New Roman CYR" w:hAnsi="Times New Roman CYR" w:cs="Times New Roman CYR"/>
          <w:color w:val="000001"/>
          <w:sz w:val="24"/>
          <w:szCs w:val="24"/>
        </w:rPr>
        <w:lastRenderedPageBreak/>
        <w:t>отношение максимальной допустимой потенциальной эффективной (эквивалентной) дозы к стандартной продолжительности работы в течение года, которая принимается: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персонала группы А - 1700 ч/год;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персонала группы Б - 2000 ч/год;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для работников, не относящихся к группам А и Б, в случае природного облучения в производственных условиях - 2000 ч/год.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табл.П.14.3 приводятся значения среднегодовой мощности потенциальной дозы как в единицах ДМПД, так и в мЗв/ч (мкЗв/ч).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П.14.3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Значения мощности потенциальной дозы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329"/>
        <w:gridCol w:w="1419"/>
        <w:gridCol w:w="4608"/>
      </w:tblGrid>
      <w:tr w:rsidR="004C3817">
        <w:tblPrEx>
          <w:tblCellMar>
            <w:top w:w="0" w:type="dxa"/>
            <w:bottom w:w="0" w:type="dxa"/>
          </w:tblCellMar>
        </w:tblPrEx>
        <w:tc>
          <w:tcPr>
            <w:tcW w:w="332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41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60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оценке условий труда персонала группы 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Для эффективной МПД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мЗв/1700 ч = 0,003 мЗв/ч (3,0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 мЗв/1700 ч = 0,006 мЗв/ч (6,0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 мЗв/1700 ч = 0,012 мЗв/ч (12,0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 мЗв/1700 ч = 0,03 мЗв/ч (30,0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 мЗв/1700 ч = 0,06 мЗв/ч (60,0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Для эквивалентной МПД облучения хрусталика глаза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37,5 мЗв/1700 ч =0,022 мЗв/ч (22,0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 мЗв/1700 ч = 0,044 мЗв/ч (44,0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 мЗв/1700 ч = 0,088 мЗв/ч (88,0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187,5 мЗв/1700 ч = 0,11 мЗв/ч (110,0 мк3в/ч)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300 мЗв/1700 ч = 0,176 м3в/ч (176,0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Для эквивалентной МПД облучения кожи, кистей и стоп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125 мЗв/1700 ч = 0,075 мЗв/ч (75,0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 мЗв/1700 ч = 0,15 мЗв/ч (150,0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500 мЗв/1700 ч = 0,3 мЗв/ч (300,0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750 мЗв/1700 ч = 0,44 мЗв/ч (440,0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3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41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 ДМПД</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60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1000 мЗв/1700 ч = 0,6 мЗв/ч (600,0 мкЗв/ч).</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При оценке условий труда рабочих мест персонала группы Б и работников в случае природного облучения в производственных условиях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Значения мощности потенциальной дозы определяются так же, как и для персонала группы А, но при условии стандартной продолжительности работы в течение года 2000 ч</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Результаты значений МПД, рассчитанные по формулам (1) и (2) и представленные в единицах ДМПД, сопоставляются с данными табл.П.14.2.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4. Термины и определения, используемые при гигиенической оценке ионизирующего излучения</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Доза максимальная потенциальная - максимальная индивидуальная эффективная (эквивалентная) доза облучения,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 Зв/год.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(п.18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Единица годовой эффективной дозы - зиверт (Зв).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 ионизирующего излучения - радиоактивное вещество или устройство, испускающее или способное испускать ионизирующее излучение, на которое распространяется действие НРБ-99 и ОСПОРБ-99 (п.27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 излучения техногенный - источник ионизирующего излучения, специально созданный для его полезного применения или являющийся побочным продуктом этой деятельности (п.29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 радионуклидный закрытый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 (п.30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 радионуклидный открытый - источник излучения, при использовании которого возможно поступление содержащихся в нем радионуклидов в окружающую среду (п.31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Место рабочее - место постоянного или временного пребывания персонала для выполнения производственных функций в условиях воздействия ионизирующего излучения в течение более половины рабочего времени или двух часов непрерывно (п.37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Место рабочее временное - место (или помещение) пребывания персонала для выполнения производственных функций в условиях воздействия ионизирующего излучения в течение менее половины рабочего времени или менее двух часов непрерывно.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Место рабочее постоянное - место (или помещение) пребывания персонала для выполнения производственных функций в условиях воздействия ионизирующего излучения в течение не менее половины рабочего времени или двух часов непрерывно. Если обслуживание процессов производства осуществляется в различных участках помещения, то постоянным рабочим местом считается все помещение.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Мощность дозы - доза излучения за единицу времени (секунду, минуту, час) (п.38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Мощность потенциальной дозы излучения - максимальная потенциальная эффективная (эквивалентная) доза излучения при стандартной продолжительности работы в течение года. (В рамках данного документа).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Облучение производственное - облучение работников от всех техногенных и природных источников ионизирующего излучения в процессе производственной деятельности (п.45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Объект радиационный - организация, где осуществляется обращение с техногенными источниками ионизирующего излучения (п.49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Персонал - лица, работающие с техногенными источниками излучения (группа А) или находящиеся по условиям работы в сфере их воздействия (группа Б) (п.55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которая могла привести или привела к облучению людей выше установленных норм или радиоактивному загрязнению окружающей среды (п.58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Работа с источником ионизирующего излучения - все виды обращения с источником излучения на рабочем месте, включая радиационный контроль (п.60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Работа с радиоактивными веществами - все виды обращения с радиоактивными веществами на рабочем месте, включая радиационный контроль (п.61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Риск радиационный - вероятность возникновения у человека или его потомства какого-либо вредного эффекта в результате облучения (п.62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Эквивалент дозы амбиентный (амбиентная доза) - эквивалент дозы, который был создан в шаровом фантоме МКРЕ на глубине (мм) от поверхности по диаметру, параллельному направлению излучения, в поле излучения, идентичном рассматриваемому по составу, флюенсу и энергетическому распределению, но мононаправленном и однородном. Эквивалент амбиентной дозы используется для характеристики поля излучения в точке, совпадающей с центром шарового фантома.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Словарь основных терминов: учебное пособие, под ред. В.А.Кутькова.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Эффекты излучения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 (п.70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 (п.71 раздела "Термины и определения" НРБ-99 и ОСПОРБ-99).</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15</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(обязательное)</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Методика оценки тяжести трудового процесса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Тяжесть трудового процесса оценивают по ряду показателей, выраженных в эргометрических величинах, характеризующих трудовой процесс, независимо от индивидуальных особенностей человека, участвующего в этом процессе. Основными показателями тяжести трудового процесса являются: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физическая динамическая нагрузка;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масса поднимаемого и перемещаемого груза вручную;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стереотипные рабочие движения;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статическая нагрузка;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рабочая поза;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наклоны корпуса;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перемещение в пространстве.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Каждый из перечисленных показателей может быть количественно измерен и оценен в соответствии с методикой, разделом 5.10 и табл.17 настоящего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выполнении работ, связанных с неравномерными физическими нагрузками в разные смены, оценку показателей тяжести трудового процесса (за исключением массы поднимаемого и перемещаемого груза и наклонов корпуса), следует проводить по средним показателям за 2-3 смены. Массу поднимаемого и перемещаемого вручную груза и наклоны корпуса следует оценивать по максимальным значениям.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lastRenderedPageBreak/>
        <w:t>1. Физическая динамическая нагрузка (выражается в единицах внешней механической работы за смену - кг·м)</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подсчета физической динамической нагрузки (внешней механической работы) определяется масса груза (деталей, изделий, инструментов и т.д.), перемещаемого вручную в каждой операции и путь его перемещения в метрах. Подсчитывается общее количество операций по переносу груза за смену и суммируется величина внешней механической работы (кг х м) за смену в целом. По величине внешней механической работы за смену, в зависимости от вида нагрузки (региональная или общая) и расстояния перемещения груза, определяют, к какому классу условий труда относится данная работа.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1. Рабочий (мужчина) поворачивается, берет с конвейера деталь (масса 2,5 кг), перемещает ее на свой рабочий стол (расстояние 0,8 м), выполняет необходимые операции, перемещает деталь обратно на конвейер и берет следующую. Всего за смену рабочий обрабатывает 1200 деталей. Для расчета внешней механической работы вес деталей умножаем на расстояние перемещения и еще на 2, так как каждую деталь рабочий перемещает дважды (на стол и обратно), а затем на количество деталей за смену. Итого: 2,5 кг х0,8 м х2х1200=4800 кгм. Работа региональная, расстояние перемещения груза до 1 м, следовательно, по показателю 1.1 работа относится ко 2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работах, обусловленных как региональными, так и общими физическими нагрузками в течение смены, и совместимых с перемещением груза на различные расстояния, определяют суммарную механическую работу за смену, которую сопоставляют со шкалой соответственно среднему расстоянию перемещения (табл.17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2. Рабочий (мужчина), переносит ящик с деталями (в ящике 8 деталей по 2,5 кг каждая, вес самого ящика 1 кг) со стеллажа на стол (6 м), затем берет детали по одной (масса 2,5 кг), перемещает ее на станок (расстояние 0,8 м), выполняет необходимые операции, перемещает деталь обратно на стол и берет следующую. Когда все детали в ящике обработаны, работник относит ящик на стеллаж и приносит следующий ящик. Всего за смену он обрабатывает 600 деталей.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расчета внешней механической работы, при перемещении деталей на расстояние 0,8 м, вес деталей умножаем на расстояние перемещения и еще на 2, так как каждую деталь рабочий перемещает дважды (на стол и обратно), а затем на количество деталей за смену (0,8 м х2х600=960 м). Итого: 2,5 кг х960 м =2400 кгм. Для расчета внешней механической работы при перемещении ящиков с деталями (21 кг) на расстояние 6 м вес ящика с умножаем на 2 (так как каждый ящик переносили 2 раза), на количество ящиков (75) и на расстояние 6 м. Итого: 2х6 м х75=900 м. Далее 21 кг умножаем на 900 м и получаем 18900 кгм. Итого за смену суммарная внешняя механическая работа составила 21300 кгм. Общее расстояние перемещения составляет 1860 м (900 м +960 м). Для определения среднего расстояния перемещения 1800 м :1350 раз и получаем 1,37 м. Следовательно, полученную внешнюю механическую работу следует сопоставлять с показателем перемещения от 1 до 5 м. В данном примере внешняя механическая работа относится ко 2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Масса поднимаемого и перемещаемого груза вручную (кг)</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Для определения массы груза (поднимаемого или переносимого работником на протяжении смены, постоянно или при чередовании с другой работой) его взвешивают на </w:t>
      </w:r>
      <w:r>
        <w:rPr>
          <w:rFonts w:ascii="Times New Roman CYR" w:hAnsi="Times New Roman CYR" w:cs="Times New Roman CYR"/>
          <w:color w:val="000001"/>
          <w:sz w:val="24"/>
          <w:szCs w:val="24"/>
        </w:rPr>
        <w:lastRenderedPageBreak/>
        <w:t>товарных весах. Регистрируется только максимальная величина. Массу груза можно также определить по документам.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1. Рассмотрим предыдущий пример 2 пункта 1. Масса поднимаемого груза - 21 кг, груз поднимали 150 раз за смену, т.е. это часто поднимаемый груз (более 16 раз за смену) (75 ящиков, каждый поднимался 2 раза), следовательно, по этому показателю работу следует отнести к классу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определения суммарной массы груза, перемещаемого в течение каждого часа смены, вес всех грузов за смену суммируется. Независимо от фактической длительности смены, суммарную массу груза за смену делят на 8, исходя из 8-часовой рабочей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случаях, когда перемещения груза вручную происходят как с рабочей поверхности, так и с пола, показатели следует суммировать.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 (пример 2 и 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2. Рассмотрим пример 1 пункта 1. Масса груза 2,5 кг, следовательно, в соответствии с табл.17 руководства (п.2.2) тяжесть труда по данному показателю относится к 1 классу. За смену рабочий поднимает 1200 деталей, по 2 раза каждую. В час он перемещает 150 деталей (1200 деталей :8 часов). Каждую деталь рабочий берет в руки 2 раза, следовательно, суммарная масса груза, перемещаемая в течение каждого часа смены, составляет 750 кг (150х2,5 кг х2). Груз перемещается с рабочей поверхности, поэтому эту работу по п.2.3 можно отнести ко 2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3. Рассмотрим пример 2 пункта 1. При перемещении деталей со стола на станок и обратно масса груза 2,5 кг умножается на 600 и на 2, получаем 3000 кг за смену. При переносе ящиков с деталями вес каждого ящика умножается на число ящиков (75) и на 2, получаем 3150 кг за смену. Общий вес за смену =6150 кг, следовательно, в час - 769 кг. Ящики рабочий брал со стеллажа. Половина ящиков стояла на нижней полке (высота над полом 10 см), половина - на высоте рабочего стола. Следовательно, больший груз перемещался с рабочей поверхности и именно с этим показателем надо сопоставлять полученную величину. По показателю суммарной массы груза в час работу можно отнести к 2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Стереотипные рабочие движения (количество за смену, суммарно на две руки)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Понятие "рабочее движение" в данном случае подразумевает движение элементарное, т.е. однократное перемещение рук (или руки) из одного положения в другое. Стереотипные рабочие движения в зависимости от амплитуды движений и участвующей в выполнении движения мышечной массы делятся на локальные и региональные. Работы, для которых характерны локальные движения, как правило, выполняются в быстром темпе (60-250 движений в минуту) и за смену количество движений может достигать нескольких десятков тысяч. Поскольку при этих работах темп, т.е. количество движений в единицу времени, практически не меняется, то, подсчитав, с применением какого-либо автоматического счетчика, число движений за 10-15 мин, рассчитываем число движений в 1 мин, а затем </w:t>
      </w:r>
      <w:r>
        <w:rPr>
          <w:rFonts w:ascii="Times New Roman CYR" w:hAnsi="Times New Roman CYR" w:cs="Times New Roman CYR"/>
          <w:color w:val="000001"/>
          <w:sz w:val="24"/>
          <w:szCs w:val="24"/>
        </w:rPr>
        <w:lastRenderedPageBreak/>
        <w:t>умножаем на число минут, в течение которых выполняется эта работа. Время выполнения работы определяем путем хронометражных наблюдений или по фотографии рабочего дня. Число движений можно определить также по числу знаков, напечатанных (вводимых) за смену (подсчитываем число знаков на одной странице и умножаем на число страниц, напечатанных за день).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1. Оператор ввода данных в персональный компьютер печатает за смену 20 листов. Количество знаков на 1 листе - 2720. Общее число вводимых знаков за смену - 54400, т.е. 54400 мелких локальных движений. Следовательно, по данному показателю (п.3.1 руководства) его работу относят к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Региональные рабочие движения выполняются, как правило, в более медленном темпе и легко подсчитать их количество за 10-15 мин или за 1-2 повторяемые операции, несколько раз за смену. После этого, зная общее количество операций или время выполнения работы, подсчитываем общее количество региональных движений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2. Маляр выполняет около 80 движений большой амплитуды в минуту. Всего основная работа занимает 65% рабочего времени, т.е. 312 минут за смену. Количество движений за смену =24960 (312х80), что в соответствии с п.3.2 руководства позволяет отнести его работу к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4. Статическая нагрузка (величина статической нагрузки за смену при удержании груза, приложении усилий, кгс·с)</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Статическая нагрузка, связанная с удержанием груза или приложением усилия, рассчитывается путем перемножения двух параметров: величины удерживаемого усилия (веса груза) и времени его удерживания.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процессе работы статические усилия встречаются в различных видах: удержание обрабатываемого изделия (инструмента), прижим обрабатываемого инструмента (изделия) к обрабатываемому изделию (инструменту), усилия для перемещения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на весах.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документам. Время удерживания статического усилия определяется на основании хронометражных измерений (или по фотографии рабочего дня). Оценка класса условий труда по этому показателю должна осуществляться с учетом преимущественной нагрузки: на одну, две руки или с участием мышц корпуса и ног. Если при выполнении работы встречается 2 или 3 указанных выше нагрузки (нагрузки на одну, две руки и с участием мышц корпуса и ног), то их следует суммировать и суммарную величину статической нагрузки соотносить с показателем преимущественной нагрузки (п.п.4.1-4.3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1. Маляр (женщина) промышленных изделий при окраске удерживает в руке краскопульт весом 1,8 кгс в течение 80% времени смены, т.е. 23040 с. Величина статической нагрузки будет составлять 41427 кгс·с (1,8 кгс 23040 с). Работа по данному показателю относится к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5. Рабочая поза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Характер рабочей позы (свободная, неудобная, фиксированная, вынужденная) определяется визуально. К свободным позам относят удобные позы сидя, которые дают возможность изменения рабочего положения тела или его частей (откинуться на спинку стула, изменить положение ног, рук). Фиксированная рабочая поза - невозможность изменения взаимного положения различных частей тела относительно друг друга. Подобные позы встречаются при выполнении работ, связанных с необходимостью в процессе деятельности различать мелкие объекты. Наиболее жестко фиксированы рабочие позы у представителей тех профессий, которым приходится выполнять свои основные производственные операции с использованием оптических увеличительных приборов - луп и микроскопов. К неудобным рабочим позам относятся позы с большим наклоном или поворотом туловища, с поднятыми выше уровня плеч руками, с неудобным размещением нижних конечностей. К вынужденным позам относятся рабочие позы лежа, на коленях, на корточках и т.д. Абсолютное время (в минутах, часах) пребывания в той или иной позе определяется на основании хронометражных данных за смену, после чего рассчитывается время пребывания в относительных величинах, т.е. в процентах к 8-часовой смене (независимо от фактической длительности смены). Если по характеру работы рабочие позы разные, то оценку следует проводить по наиболее типичной позе для данной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1. Врач-лаборант около 40% рабочего времени смены проводит в фиксированной позе - работает с микроскопом. По этому показателю работу можно отнести к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Работа в положении стоя - необходимость длительного пребывания работающего человека в ортостатическом положении (либо в малоподвижной позе, либо с передвижениями между объектами труда). Следовательно, время пребывания в положении стоя будет складываться из времени работы в положении стоя и из времени перемещения в пространстве.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2. Дежурный электромонтер (длительность смены - 12 часов) при вызове на объект выполняет работу в положении стоя. На эту работу и на перемещение к месту работы у него уходит 4 часа за смену. Следовательно, исходя из 8-часовой смены, 50% рабочего времени он проводит в положении стоя - класс 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6. Наклоны корпуса (количество за смену)</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Число наклонов за смену определяется путем их прямого подсчета в единицу времени (несколько раз за смену), затем рассчитывается число наклонов за все время выполнения работы, либо определением их количества за одну операцию и умножением на число операций за смену. Глубина наклонов корпуса (в градусах) измеряется с помощью любого простого приспособления для измерения углов (например, транспортира). При определении угла наклона можно не пользоваться приспособлениями для измерения углов, т.к. известно, что у человека со средними антропометрическими данными наклоны корпуса более 30° встречаются, если он берет какие-либо предметы, поднимает груз или выполняет действия руками на высоте не более 50 см от пола.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Пример. Для того, чтобы взять детали из контейнера, стоящего на полу, работница совершает за смену до 200 глубоких наклонов (более 30°). По этому показателю труд относят к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7. Перемещение в пространстве (переходы, обусловленные технологическим процессом, в течение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смены по горизонтали или вертикали - по лестницам, пандусам и др., км)</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Самый простой способ определения этой величины - с помощью шагомера, который можно поместить в карман работающего или закрепить на его поясе, определить количество шагов за смену (во время регламентированных перерывов и обеденного перерыва шагомер снимать). Количество шагов за смену умножить на длину шага (мужской шаг в производственной обстановке в среднем равняется 0,6 м, а женский - 0,5 м) и полученную величину выразить в км. Перемещением по вертикали можно считать перемещения по лестницам или наклонным поверхностям, угол наклона которых более 30° от горизонтали. Для профессий, связанных с перемещением как по горизонтали, так и по вертикали, эти расстояния можно суммировать и сопоставлять с тем показателем, величина которого была больше.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По показателям шагомера работница при обслуживании станков делает около 12000 шагов за смену. Расстояние, которое она проходит за смену, составляет 6000 м или 6 км (12000·0,5 м). По этому показателю тяжесть труда относится ко второму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8. Общая оценка тяжести трудового процесса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Общая оценка по степени физической тяжести проводится на основе всех приведенных выше показателей. При этом в начале устанавливается класс по каждому измеренному показателю и вносится в протокол, а окончательная оценка тяжести труда устанавливается по показателю, отнесенному к наибольшему классу. При наличии двух и более показателей класса 3.1 и 3.2 общая оценка устанавливается на одну степень выше.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Пример оценки тяжести труда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Описание работы. Укладчица хлеба вручную в позе стоя (75% времени смены) укладывает готовый хлеб с укладочного стола в лотки. Одновременно берет 2 батона (в каждой руке по батону), весом 0,4 кг каждый (одноразовый подъем груза составляет 0,8 кг) и переносит на расстояние 0,8 м. Всего за смену укладчица укладывает 550 лотков, в каждом из которых по 20 батонов. Следовательно, за смену она укладывает 11000 батонов. При переносе со стола в лоток работница удерживает батоны в течение трех секунд. Лотки, в которые укладывают хлеб, стоят в контейнерах и при укладке в нижние ряды работница вынуждена совершать глубокие (более 30°) наклоны, число которых достигает 200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Проведем расчеты: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п.1.1 - физическая динамическая нагрузка: 0,8 кг х 0,8 м х 5500 (т.к за один раз работница поднимает 2 батона)=3520 кгм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п.2.2 - масса одноразового подъема груза: 0,8 кг - класс 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п.2.3 - суммарная масса груза в течение каждого часа смены - 0,8 кг х 5500=4400 кг и разделить на 8 ч работы в смену =550 кг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п.3.2 - стереотипные движения (региональная нагрузка на мышцы рук и плечевого пояса): количество движений при укладке хлеба за смену достигает 21000 -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п.п.4.1-4.2 - статическая нагрузка одной рукой: 0,4 кг х 3 с =1,2 кгс, т.к. батон удерживается в течение 3 с. Статическая нагрузка за смену одной рукой 1,2 кгс х 5500=6600 кгс, двумя руками - 13200 кгс (класс 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п.5. - рабочая поза: поза стоя до 80% времени смены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п.6 - наклоны корпуса за смену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п.7 - перемещение в пространстве: работница в основном стоит на месте, перемещения незначительные, до 1,5 км за смену.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Вносим показатели в протокол.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Протокол оценки условий труда по показателям тяжести трудового процесса</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 </w:t>
      </w:r>
      <w:r>
        <w:rPr>
          <w:rFonts w:ascii="Times New Roman CYR" w:hAnsi="Times New Roman CYR" w:cs="Times New Roman CYR"/>
          <w:color w:val="000001"/>
          <w:sz w:val="24"/>
          <w:szCs w:val="24"/>
        </w:rPr>
        <w:t>(рекомендуемый)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111"/>
        <w:gridCol w:w="310"/>
        <w:gridCol w:w="168"/>
        <w:gridCol w:w="32"/>
        <w:gridCol w:w="2676"/>
        <w:gridCol w:w="943"/>
        <w:gridCol w:w="4136"/>
      </w:tblGrid>
      <w:tr w:rsidR="004C3817">
        <w:tblPrEx>
          <w:tblCellMar>
            <w:top w:w="0" w:type="dxa"/>
            <w:bottom w:w="0" w:type="dxa"/>
          </w:tblCellMar>
        </w:tblPrEx>
        <w:tc>
          <w:tcPr>
            <w:tcW w:w="111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1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67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13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111" w:type="dxa"/>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 И., О. </w:t>
            </w:r>
          </w:p>
        </w:tc>
        <w:tc>
          <w:tcPr>
            <w:tcW w:w="4109"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Иванова В.Д. </w:t>
            </w:r>
          </w:p>
        </w:tc>
        <w:tc>
          <w:tcPr>
            <w:tcW w:w="4136" w:type="dxa"/>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пол ж </w:t>
            </w:r>
          </w:p>
        </w:tc>
      </w:tr>
      <w:tr w:rsidR="004C3817">
        <w:tblPrEx>
          <w:tblCellMar>
            <w:top w:w="0" w:type="dxa"/>
            <w:bottom w:w="0" w:type="dxa"/>
          </w:tblCellMar>
        </w:tblPrEx>
        <w:tc>
          <w:tcPr>
            <w:tcW w:w="1421"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Профессия: </w:t>
            </w:r>
          </w:p>
        </w:tc>
        <w:tc>
          <w:tcPr>
            <w:tcW w:w="7935"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укладчица хлеба </w:t>
            </w:r>
          </w:p>
        </w:tc>
      </w:tr>
      <w:tr w:rsidR="004C3817">
        <w:tblPrEx>
          <w:tblCellMar>
            <w:top w:w="0" w:type="dxa"/>
            <w:bottom w:w="0" w:type="dxa"/>
          </w:tblCellMar>
        </w:tblPrEx>
        <w:tc>
          <w:tcPr>
            <w:tcW w:w="1576"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Предприятие: </w:t>
            </w:r>
          </w:p>
        </w:tc>
        <w:tc>
          <w:tcPr>
            <w:tcW w:w="7780"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Хлебзавод </w:t>
            </w:r>
          </w:p>
        </w:tc>
      </w:tr>
      <w:tr w:rsidR="004C3817">
        <w:tblPrEx>
          <w:tblCellMar>
            <w:top w:w="0" w:type="dxa"/>
            <w:bottom w:w="0" w:type="dxa"/>
          </w:tblCellMar>
        </w:tblPrEx>
        <w:tc>
          <w:tcPr>
            <w:tcW w:w="4277"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Краткое описание выполняемой работы: </w:t>
            </w:r>
          </w:p>
        </w:tc>
        <w:tc>
          <w:tcPr>
            <w:tcW w:w="5079"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Укладчица хлеба вручную укладывает </w:t>
            </w:r>
          </w:p>
        </w:tc>
      </w:tr>
      <w:tr w:rsidR="004C3817">
        <w:tblPrEx>
          <w:tblCellMar>
            <w:top w:w="0" w:type="dxa"/>
            <w:bottom w:w="0" w:type="dxa"/>
          </w:tblCellMar>
        </w:tblPrEx>
        <w:tc>
          <w:tcPr>
            <w:tcW w:w="4277"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079"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готовый хлеб с укладочного стола в лотки.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787"/>
        <w:gridCol w:w="5562"/>
        <w:gridCol w:w="1897"/>
        <w:gridCol w:w="1110"/>
      </w:tblGrid>
      <w:tr w:rsidR="004C3817">
        <w:tblPrEx>
          <w:tblCellMar>
            <w:top w:w="0" w:type="dxa"/>
            <w:bottom w:w="0" w:type="dxa"/>
          </w:tblCellMar>
        </w:tblPrEx>
        <w:tc>
          <w:tcPr>
            <w:tcW w:w="78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56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9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1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Показатели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 значения</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Физическая динамическая нагрузка (кг х м): региональная - перемещение груза до 1 м общая нагрузка: перемещение груза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 1 до 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более 5 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Масса поднимаемого и перемещаемого вручную груза (кг):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при чередовании с другой работой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постоянно в течение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суммарная масса за каждый час смены: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 рабочей поверхности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 пола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Стереотипные рабочие движения (кол-во):</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локальная нагрузка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региональная нагрузка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21000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Статическая нагрузка (кгс·с)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одной рукой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двумя руками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 участием корпуса и ног</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Рабочая поза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стоя 75%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Наклоны корпуса (количество за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Перемещение в пространстве (км):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горизонтали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7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7.2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56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 вертикали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89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8246"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Окончательная оценка тяжести труда</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Итак, из 9 показателей, характеризующих тяжесть труда, 5 относятся к классу 3.1. Учитывая пояснения раздела 8 (при наличии 2-х и более показателей класса 3.1, общая оценка повышается на одну степень), окончательная оценка тяжести трудового процесса укладчицы хлеба - класс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16</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обязательное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Методика оценки напряженности трудового процесса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Напряженность трудового процесса оценивают в соответствии с настоящими "Гигиеническими критериями оценки условий труда по показателям вредности и опасности факторов производственной среды, тяжести и напряженности трудового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Оценка напряженности труда профессиональной группы работников основана на анализе трудовой деятельности и ее структуры, которые изучаются путем хронометражных наблюдений в динамике всего рабочего дня, в течение не менее одной недели. Анализ </w:t>
      </w:r>
      <w:r>
        <w:rPr>
          <w:rFonts w:ascii="Times New Roman CYR" w:hAnsi="Times New Roman CYR" w:cs="Times New Roman CYR"/>
          <w:color w:val="000001"/>
          <w:sz w:val="24"/>
          <w:szCs w:val="24"/>
        </w:rPr>
        <w:lastRenderedPageBreak/>
        <w:t>основан на учете всего комплекса производственных факторов (стимулов, раздражителей), создающих предпосылки для возникновения неблагоприятных нервно-эмоциональных состояний (перенапряжения). Все факторы (показатели) трудового процесса имеют качественную или количественную выраженность и сгруппированы по видам нагрузок: интеллектуальные, сенсорные, эмоциональные, монотонные, режимные нагрузки.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Нагрузки интеллектуального характера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"Содержание работы" указывает на степень сложности выполнения задания: от решения простых задач до творческой (эвристической) деятельности с решением сложных заданий при отсутствии алгоритма.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Различия между классами 2 и 3.1 практически сводятся к двум пунктам: "решение простых" (класс 2) или "сложных задач с выбором по известным алгоритмам" (класс 3.1) и "решение задач по инструкции" (класс 2) или "работа по серии инструкций"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применения оценочного критерия "простота - сложность решаемых задач" можно воспользоваться таблицей, где приведены некоторые характерные признаки простых и сложных задач.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Некоторые признаки сложности решаемых задач</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599"/>
        <w:gridCol w:w="4757"/>
      </w:tblGrid>
      <w:tr w:rsidR="004C3817">
        <w:tblPrEx>
          <w:tblCellMar>
            <w:top w:w="0" w:type="dxa"/>
            <w:bottom w:w="0" w:type="dxa"/>
          </w:tblCellMar>
        </w:tblPrEx>
        <w:tc>
          <w:tcPr>
            <w:tcW w:w="45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475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Простые задачи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Сложные задачи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Не требуют рассуждений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Требуют рассуждений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Имеют ясно сформулированную цель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Цель сформулирована только в общем (например, руководство работой бригады)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Отсутствует необходимость построения внутренних представлений о внешних событиях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Необходимо построение внутренних представлений о внешних событиях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План решения всей задачи содержится в инструкции (инструкциях)</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Решение всей задачи необходимо планировать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Задача может включать несколько подзадач, не связанных между собой или связанных только последовательностью действий. Информация, полученная при решении подзадачи, не анализируется и не используется при решении другой подзадачи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Задача всегда включает решение связанных логически подзадач, а информация, полученная при решении каждой подзадачи, анализируется и учитывается при решении следующей подзадачи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5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 Последовательность действий известна, либо она не имеет значения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75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 Последовательность действий выбирается исполнителем и имеет значение для решения задачи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Например, в задачу лаборанта химического анализа входят подзадачи (операции): отбор проб (как правило), приготовление реактивов, обработка проб (с помощью химрастворов, сжигания) и количественная оценка содержания анализируемых веществ в пробе. Каждая подзадача имеет четкие инструкции, ясно сформулированные цели и предопределенный конечный результат с известной последовательностью действий, т.е. по указанным выше признакам он решает простые задачи (класс 2). Работа инженера-химика, например, носит совершенно иной характер. Вначале он должен определить качественный состав пробы, </w:t>
      </w:r>
      <w:r>
        <w:rPr>
          <w:rFonts w:ascii="Times New Roman CYR" w:hAnsi="Times New Roman CYR" w:cs="Times New Roman CYR"/>
          <w:color w:val="000001"/>
          <w:sz w:val="24"/>
          <w:szCs w:val="24"/>
        </w:rPr>
        <w:lastRenderedPageBreak/>
        <w:t>используя иногда сложные методы качественного анализа (планирование задачи, выбор последовательности действий и анализ результатов подзадачи), затем разработать модель выполнения работ для лаборантов, используя информацию, полученную при решении предыдущей подзадачи. Затем, на основе всей полученной информации, инженер проводит окончательную оценку результатов, т.е. задача может быть решена только с помощью алгоритма как логической совокупности правил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Применяя оценочный критерий "работа по инструкции - работа по серии инструкций", следует обратить внимание на то, что иногда число инструкций, характеризующих содержание работы, не является достаточно надежной характеристикой интеллектуальных нагрузок.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лаборант химического анализа может работать по нескольким инструкциям, тогда как заведующий химлабораторией работает по одной должностной инструкции. Поэтому здесь следует обращать внимание на те случаи, когда общая инструкция, являясь формально единственной, содержит множество отдельных инструкций, и в этом случае оценивать деятельность как работу по серии инструкций.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Различия между классами 3.1 и 3.2 по показателю "содержание работы" (интеллектуальные нагрузки) заключаются лишь в одной характеристике - используются ли решения задач по известным алгоритмам (класс 3.1) либо эвристические приемы (класс 3.2). Они отличаются друг от друга наличием или отсутствием гарантии получения правильного результата. Алгоритм - это логическая совокупность правил, которая, если ей следовать, всегда приводит к верному решению задачи. Эвристические приемы - это некоторые эмпирические правила (процедуры или описания), пользование которыми не гарантирует успешного выполнения задачи. Следовательно, классом 3.2 должна оцениваться такая работа, при которой способы решения задачи заранее не известны.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Дополнительным признаком класса 3.2 является "единоличное руководство в сложных ситуациях". Здесь необходимо рассматривать лишь те ситуации, которые могут возникнуть внезапно (как правило, это предаварийные или аварийные ситуации) и имеют чрезвычайный характер (например, возможность остановки технологического процесса, поломки сложного и дорогостоящего оборудования, возникновение опасности для жизни), а также, если руководство действиями других лиц в таких ситуациях обусловлено должностной инструкцией, действующей на аттестуемом рабочем месте.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Таким образом, классом 3.1 необходимо оценивать такие работы, где принятие решений происходит на основе необходимой и достаточной информации по известному алгоритму (как правило, это задачи диагностики или выбора), а классом 3.2 оценивать работу, когда решения необходимо принимать в условиях неполной или недостаточной информации (как правило, это решения в условиях неопределенности), а алгоритм решения отсутствует. Имеет значение и постоянство решения таких задач.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диспетчер энергосистемы решает обычно задачи, оцениваемые классом 3.1, а при возникновении аварийных ситуаций - и задачи класса 3.1, если задача является типичной и встречавшейся ранее, и класса 3.2, если такая ситуация встречается впервые. Поскольку задачи класса 3.2 встречаются намного реже, работу диспетчера следует оценить по критерию "содержание работы" классом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Примеры. Наиболее простые задачи решают лаборанты* (1 класс условий труда**), а деятельность, требующая решения простых задач, но уже с выбором (по инструкции) характерна для медицинских сестер, телефонистов, телеграфистов и т.п. (2 класс). Сложные задачи, решаемые по известному алгоритму (работа по серии инструкций), имеют место в работе руководителей, мастеров промышленных предприятий, водителей транспортных средств, авиадиспетчеров и др. (класс 3.1). Наиболее сложная по содержанию работа, требующая в той или иной степени эвристической (творческой) деятельности, установлена у научных работников, конструкторов, врачей разного профиля и др. (класс 3.2).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качестве примеров приведены результаты оценки некоторых профессиональных групп исполнительского, управленческого, операторского и творческого видов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скобках указаны классы условий труда в соответствии с настоящим руководством.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"Восприятие сигналов (информации) и их оценка". Критериальным с точки зрения различий между классами напряженности трудового процесса является установочная цель (или эталонная норма), которая принимается для сопоставления поступающей при работе информации с номинальными значениями, необходимыми для успешного хода рабочего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классу 2 относится работа, при которой восприятие сигналов предполагает последующую коррекцию действий или операций. При этом под действием следует понимать элемент деятельности, в процессе которого достигается конкретная, не разлагаемая на более простые, осознанная цель, а под операцией - законченное действие (или сумма действий), в результате которого достигается элементарная технологическая цель.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у токаря обработка простой детали выполняется посредством ряда операций (закрепление детали, обработка наружной и внутренней поверхностей, обрезание уступов и т.д.), каждая из которых включает ряд элементарных действий, иногда называемых приемами. Коррекция действий и операций здесь заключается в сравнении с определенными несложными и не связанными между собой "эталонами", операции являются отдельными и законченными элементарными составными частями технологического процесса, а воспринимаемая информация и соответствующая коррекция носит характер "правильно - неправильно" по типу процесса идентификации, для которой характерно оперирование целостными эталонами. К типичным примерам можно отнести работу контролера, станочника, электрогазосварщика и большинства представителей массовых рабочих профессий, основой которых является предметная деятельность.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"Эталоном" при работах, характеризующихся по данному показателю напряженностью класса 3.1, является совокупность информации, характеризующей наличное состояние объекта труда при работах, основой которых является интеллектуальная деятельность. Коррекция (сравнение с эталоном), производится здесь по типу процесса опознавания, включая процессы декодирования, информационного поиска и информационной подготовки решения на основе мышления с обязательным использованием интеллекта, т.е. умственных способностей исполнителя. К таким работам относится большинство профессий операторского и диспетчерского типа, труд научных работников. Восприятие сигналов с последующим сопоставлением фактических значений параметров (информации) с их номинальными требуемыми уровнями отмечается в работе медсестер, мастеров, телефонистов и телеграфистов и др.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Классом 3.2 оценивается работа, связанная с восприятием сигналов с последующей комплексной оценкой всей производственной деятельности. В этом случае, когда трудовая деятельность требует восприятия сигналов с последующей комплексной оценкой всех производственных параметров (информации), соответственно такой труд по напряженности относится к классу 3.2 (руководители промышленных предприятий, водители транспортных средств, авиадиспетчеры, конструкторы, врачи, научные работники и т.д.).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"Распределение функций по степени сложности задания". Любая трудовая деятельность характеризуется распределением функций между работниками. Соответственно, чем больше возложено функциональных обязанностей на работника, тем выше напряженность его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данному показателю класс 2 (допустимый) и класс 3 (напряженный труд) различаются по двум характеристикам - наличию или отсутствию функции контроля и работы по распределению заданий другим лицам. Классом 3.1 характеризуется работа, обязательным элементом которой является контроль выполнения задания. Здесь имеется в виду контроль выполнения задания другими лицами, поскольку контроль выполнения своих заданий должен оцениваться классом 2 (обработка, выполнение задания и его проверка, которая, по сути, и является контролем).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Примером работ, включающих контроль выполнения заданий, может являться работа инженера по охране труда, инженера производственно-технического отдела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Классом 3.2 оценивается по данному показателю такая работа, которая включает не только контроль, но и предварительную работу по распределению заданий другим лицам.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 трудовая деятельность, содержащая простые функции, направленные на обработку и выполнение конкретного задания, не приводит к значительной напряженности труда. Примером такой деятельности является работа лаборанта (класс 1). Напряженность возрастает, когда осуществляется обработка, выполнение с последующей проверкой выполнения задания (класс 2), что характерно для таких профессий, как медицинские сестры, телефонисты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Обработка, проверка и, кроме того, контроль за выполнением задания указывает на большую степень сложности выполняемых функций работником, и, соответственно, в большей степени проявляется напряженность труда (мастера промышленных предприятий, телеграфисты, конструкторы, водители транспортных средств - класс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Наиболее сложная функция - это предварительная подготовительная работа с последующим распределением заданий другим лицам (класс 3.2), которая характерна для таких профессий как руководители промышленных предприятий, авиадиспетчеры, научные работники, врачи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1.4. "Характер выполняемой работы" - в том случае, когда работа выполняется по индивидуальному плану, то уровень напряженности труда невысок (1 класс - лаборанты). Если работа протекает по строго установленному графику с возможной его коррекцией по мере необходимости, то напряженность повышается (2 класс - медсестры, телефонисты, телеграфисты и др.). Еще большая напряженность труда характерна, когда работа </w:t>
      </w:r>
      <w:r>
        <w:rPr>
          <w:rFonts w:ascii="Times New Roman CYR" w:hAnsi="Times New Roman CYR" w:cs="Times New Roman CYR"/>
          <w:color w:val="000001"/>
          <w:sz w:val="24"/>
          <w:szCs w:val="24"/>
        </w:rPr>
        <w:lastRenderedPageBreak/>
        <w:t>выполняется в условиях дефицита времени (класс 3.1 - мастера промышленных предприятий, научные работники, конструкторы). Наибольшая напряженность (класс 3.2) характеризуется работой в условиях дефицита времени и информации. При этом отмечается высокая ответственность за конечный результат работы (врачи, руководители промышленных предприятий, водители транспортных средств, авиадиспетчеры).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Таким образом, критериями для отнесения работ по данному показателю к классу 3.1 (напряженный труд 1 степени) является работа в условиях дефицита времени. В практике работы под дефицитом времени понимают, как правило, большую загруженность работой, на основании чего практически любую работу оценивают по данному показателю классом 3.1. Здесь необходимо руководствоваться требованием настоящего руководства, согласно которому оценку условий труда должны выполнять при проведении технологических процессов в соответствии с технологическим регламентом. Поэтому классом 3.1 по показателю "характер выполняемой работы" должна оцениваться лишь такая работа, при которой дефицит времени является ее постоянной и неотъемлемой характеристикой, и при этом успешное выполнение задания возможно только при правильных действиях в условиях такого дефицита.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Напряженный труд 2 степени (класс 3.2) характеризует такую работу, которая происходит в условиях дефицита времени и информации с повышенной ответственностью за конечный результат. В отношении дефицита времени следует руководствоваться изложенными выше соображениями, а что касается повышенной ответственности за конечный результат, то такая ответственность должна быть не только субъективно осознаваемой, поскольку на любом рабочем месте исполнитель такую ответственность осознает и несет, но и возлагаемой на исполнителя должностной инструкцией. Степень ответственности должна быть высокой - это ответственность за нормальный ход технологического процесса (например, диспетчер, машинист котлов, турбин и блоков на энергопредприятии), за сохранность уникального, сложного и дорогостоящего оборудования и за жизнь других людей (мастера, бригадиры).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качестве примера степени ответственности приведем работу врачей. Работа далеко не всех врачей характеризуется одинаковым уровнем напряженности по характеру работы: например, работа врачей скорой помощи, хирургов (оперирующих), травматологов, анестезиологов, реаниматоров, без сомнения, может быть оценена по рассматриваемому показателю классом 3.2 (дефицит времени, информации и повышенная ответственность за конечный результат), тогда как работа, например, врачей поликлиники - терапевтов, окулистов и других, - таким критериям не соответствует, так же, как работа, например, врачей-гигиенистов.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2. Сенсорные нагрузки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"Длительность сосредоточенного наблюдения (в % от времени смены)" - чем больше процент времени отводится в течение смены на сосредоточенное наблюдение, тем выше напряженность. Общее время рабочей смены принимается за 100%.</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Пример. Наибольшая длительность сосредоточенного наблюдения за ходом технологического процесса отмечается у операторских профессий: телефонисты, телеграфисты, авиадиспетчеры, водители транспортных средств (более 75% смены - класс 3.2). Несколько ниже значение этого параметра (51-75%) установлено у врачей (класс 3.1). От 26 до 50% значения этого показателя колебалось у медицинских сестер, мастеров </w:t>
      </w:r>
      <w:r>
        <w:rPr>
          <w:rFonts w:ascii="Times New Roman CYR" w:hAnsi="Times New Roman CYR" w:cs="Times New Roman CYR"/>
          <w:color w:val="000001"/>
          <w:sz w:val="24"/>
          <w:szCs w:val="24"/>
        </w:rPr>
        <w:lastRenderedPageBreak/>
        <w:t>промышленных предприятий (2 класс). Самый низкий уровень этого показателя наблюдается у руководителей предприятия, научных работников, конструкторов (1 класс - до 25% от общего времени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основе этого процесса, характеризующего напряженность труда, лежит сосредоточение или концентрация внимания на каком-либо реальном (водитель) или идеальном (переводчик) объекте, поэтому данный показатель следует трактовать шире, как "длительность сосредоточения внимания", которое проявляется в углубленности в деятельность. Определяющей характеристикой здесь является именно сосредоточение внимания в отличие от пассивного характера наблюдения за ходом технологического процесса, когда исполнитель периодически, время от времени, контролирует состояние какого-либо объекта.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Различия здесь определяются следующим. Длительное сосредоточенное наблюдение необходимо в тех профессиях, где состояние наблюдаемого объекта все время изменяется, и деятельность исполнителя заключается в периодическом решении ряда задач, непрерывно следующих друг за другом, на основе получаемой и постоянно меняющейся информации (врачи-хирурги в процессе операции, корректоры, переводчики, авиадиспетчеры, водители, операторы радиолокационных станций и т.д.).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Наиболее часто по данному критерию встречаются две ошибки. Первая заключается в том, что данным показателем оцениваются такие работы, когда наблюдение не является сосредоточенным, а осуществляется в дискретном режиме, как, например, у диспетчеров на щитах управления технологическими процессами, когда они время от времени отмечают показания приборов при нормальном ходе процесса. Вторая ошибка состоит в том, что высокие показатели по длительности сосредоточенного наблюдения присваиваются априорно, только из-за того, что в профессиональной деятельности данная характеристика ярко выражена, как, например, у водителей.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 у водителей транспортных средств, длительность сосредоточенного наблюдения в процессе управления транспортным средством в среднем более 75% времени смены; на этом основании работа всех водителей оценивается по данному показателю классом 3.2. Однако, это справедливо далеко не для всех водителей.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этот показатель существенно ниже у водителей вахтовых и пожарных автомобилей, а также автомобилей, на которых смонтировано специальное оборудование (бурильные, паровые установки, краны и др.). Поэтому данный показатель необходимо оценивать в каждом конкретном случае по его фактическому значению, получаемому либо с помощью хронометража, либо иным способом.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Например, у сварщиков длительность сосредоточенного наблюдения достаточно точно можно определить, измерив время сгорания одного электрода и подсчитав число использованных за рабочую смену электродов. У водителей автомобилей его легко определить по показателю сменного пробега (в км), деленному на среднюю скорость движения автомобиля (км в час) на данном участке, сведения о которой можно получить в соответствующем отделении Российской транспортной инспекции. На практике достаточно часто такие расчеты показывают, что суммарное время вождения автомобиля и, соответственно, длительность сосредоточенного наблюдения не превышают 2-4 часов за </w:t>
      </w:r>
      <w:r>
        <w:rPr>
          <w:rFonts w:ascii="Times New Roman CYR" w:hAnsi="Times New Roman CYR" w:cs="Times New Roman CYR"/>
          <w:color w:val="000001"/>
          <w:sz w:val="24"/>
          <w:szCs w:val="24"/>
        </w:rPr>
        <w:lastRenderedPageBreak/>
        <w:t>рабочую смену. Хорошие результаты дает также использование технологической документации, например, карт технологического процесса, паспортов рабочих мест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"Плотность сигналов (световых, звуковых) и сообщений в среднем за 1 час работы" - количество воспринимаемых и передаваемых сигналов (сообщений, распоряжений) позволяет оценивать занятость, специфику деятельности работника. Чем больше число поступающих и передаваемых сигналов или сообщений, тем выше информационная нагрузка, приводящая к возрастанию напряженности. По форме (или способу) предъявления информации сигналы могут подаваться со специальных устройств (световые, звуковые сигнальные устройства, шкалы приборов, таблицы, графики и диаграммы, символы, текст, формулы и т.д.) и при речевом сообщении (по телефону и радиофону, при непосредственном прямом контакте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Пример. Наибольшее число связей и сигналов с наземными службами и с экипажами самолетов отмечается у авиадиспетчеров - более 300 (класс 3.2). Производственная деятельность водителя во время управления транспортными средствами несколько ниже - в среднем около 200 сигналов в течение часа (класс 3.1). К этому же классу относится труд телеграфистов. В диапазоне от 75 до 175 сигналов поступает в течение часа у телефонистов (число обслуженных абонементов* в час от 25 до 150). У медицинских сестер и врачей реанимационных отделений (срочный вызов к больному, сигнализация с мониторов о состоянии больного) - 2 класс. Наименьшее число сигналов и сообщений характерно для таких профессий, как лаборанты, руководители, мастера, научные работники, конструкторы - 1 класс.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Текст соответствует оригиналу. - Примечание "КОДЕКС".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Существенных ошибок можно избежать, если не присваивать высоких значений данного показателя во всех случаях и только вследствие того, что восприятие сигналов и сообщений является характерной особенностью работы. Например, водитель городского транспорта воспринимает в час около 200 сигналов. Однако, этот показатель может быть существенно ниже у водителей, например, междугородных автобусов, водителей "дальнобойщиков", водителей вахтовых автомобилей или в случаях, когда плотность транспортного потока невелика, что характерно для сельской местности. Точно так же телеграфисты и телефонисты узла связи крупного города будут существенно отличаться по данному показателю от коллег, работающих в небольшом узле связи.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"Число производственных объектов одновременного наблюдения" - указывает, что с увеличением числа объектов одновременного наблюдения возрастает напряженность труда. Эта характеристика труда предъявляет требования к объему внимания (от 4 до 8 не связанных объектов) и его распределению как способности одновременно сосредотачивать внимание на нескольких объектах или действиях.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Необходимым условием для того, чтобы работа оценивалась данным показателем, является время, затрачиваемое от получения информации от объектов одновременного наблюдения до действий: если это время существенно мало и действия необходимо выполнять сразу же после приема информации одновременно от всех необходимых объектов (иначе нарушится нормальный ход технологического процесса или возникнет существенная ошибка), то работу необходимо характеризовать числом производственных объектов одновременного наблюдения (пилоты, водители, машинисты других транспортных средств, </w:t>
      </w:r>
      <w:r>
        <w:rPr>
          <w:rFonts w:ascii="Times New Roman CYR" w:hAnsi="Times New Roman CYR" w:cs="Times New Roman CYR"/>
          <w:color w:val="000001"/>
          <w:sz w:val="24"/>
          <w:szCs w:val="24"/>
        </w:rPr>
        <w:lastRenderedPageBreak/>
        <w:t>операторы, управляющие роботами и манипуляторами, и др.). Если же информация может быть получена путем последовательного переключения внимания с объекта на объект и имеется достаточно времени до принятия решения и/или выполнения действий, а человек обычно переходит от распределения к переключению внимания, то такую работу не следует оценивать по показателю "число объектов одновременного наблюдения" (дежурный электрослесарь по КИПиА, контролер-обходчик, комплектовщик).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Для операторского вида деятельности объектами одновременного наблюдения служат различные индикаторы, дисплеи, органы управления, клавиатура и т.п. Наибольшее число объектов одновременного наблюдения установлено у авиадиспетчеров - 13, что соответствует классу 3.1, несколько ниже это число у телеграфистов - 8-9 телетайпов, у водителей автотранспортных средств (2 класс). До 5 объектов одновременного наблюдения отмечается у телефонистов, мастеров, руководителей, медсестер, врачей, конструкторов и других (1 класс).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"Размер объекта различения при длительности сосредоточенного внимания (% от времени смены)". Чем меньше размер рассматриваемого предмета (изделия, детали, цифровой или буквенной информации и т.п.) и чем продолжительнее время наблюдения, тем выше нагрузка на зрительный анализатор. Соответственно возрастает класс напряженности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качестве основы размеров объекта различения взяты категории зрительных работ из СНиП 23-05-95 "Естественное и искусственное освещение". При этом необходимо рассматривать лишь такой объект, который несет смысловую информацию, необходимую для выполнения данной работы. Так, у контролеров это минимальный размер дефекта, который необходимо выявить, у операторов ПЭВМ - размер буквы или цифры, у оператора - размер шкалы прибора и т.д. (Часто учитывается только эта характеристика и не учитывается другая, в той же степени необходимая - длительность сосредоточения внимания на данном объекте, которая является равноценной и обязательной.)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ряде случаев, когда размеры объекта малы, прибегают к помощи оптических приборов, увеличивающих эти размеры. Если к оптическим приборам прибегают, время от времени, для уточнения информации, объектом различения является непосредственный носитель информации. Например, врачи-рентгенологи при просмотре флюорографических снимков должны дифференцировать затемнения диаметром до 1 мм (класс 3.1), и время от времени для уточнения информации пользуются лупой, что увеличивает размер объекта и переводит его в класс 2, однако основная работа по просмотру снимков проводится без оптических приборов, поэтому такая работа должна оцениваться по данному критерию классом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если размер объекта настолько мал, что он неразличим без применения оптических приборов, и они применяются постоянно (например, при подсчете форменных элементов крови, размеры которых находятся в пределах 0,006-0,015 мм, врач-лаборант всегда использует микроскоп), должен регистрироваться размер увеличенного объекта.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2.5. "Работа с оптическими приборами (микроскоп, лупа и т.п.) при длительности сосредоточенного наблюдения (% от времени смены)". На основе хронометражных наблюдений определяется время (часы, минуты) работы за оптическим прибором. Продолжительность рабочего дня принимается за 100%, а время фиксированного взгляда с </w:t>
      </w:r>
      <w:r>
        <w:rPr>
          <w:rFonts w:ascii="Times New Roman CYR" w:hAnsi="Times New Roman CYR" w:cs="Times New Roman CYR"/>
          <w:color w:val="000001"/>
          <w:sz w:val="24"/>
          <w:szCs w:val="24"/>
        </w:rPr>
        <w:lastRenderedPageBreak/>
        <w:t>использованием микроскопа, лупы переводится в проценты - чем больше процент времени, тем больше нагрузка, приводящая к развитию напряжения зрительного анализатора.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оптическим приборам относятся те устройства, которые применяются для увеличения размеров рассматриваемого объекта - лупы, микроскопы, дефектоскопы, либо используемых для повышения разрешающей способности прибора или улучшения видимости (бинокли), что также связано с увеличением размеров объекта. К оптическим приборам не относятся различные устройства для отображения информации (дисплеи), в которых оптика не используется - различные индикаторы и шкалы, покрытые стеклянной или прозрачной пластмассовой крышкой.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"Наблюдение за экраном видеотерминала (ч в смену)". Согласно этому показателю фиксируется время (ч, мин) непосредственной работы пользователя ВДТ с экраном дисплея в течение всего рабочего дня при вводе данных, редактировании текста или программ, чтении информации буквенной, цифровой, графической с экрана. Чем больше время фиксации взора на экран пользователя ВДТ, тем больше нагрузка на зрительный анализатор и тем выше напряженность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Критерий "наблюдение за экранами видеотерминалов" следует применять для характеристики напряженности трудового процесса на всех рабочих местах, которые оборудованы средствами отображения информации как на электронно-лучевых, так и на дискретных (матричных) экранах (дисплеи, видеомодули, видеомониторы, видеотерминалы).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"Нагрузка на слуховой анализатор". Степень напряжения слухового анализатора определяется по зависимости разборчивости слов в процентах от соотношения между уровнем интенсивности речи и "белого" шума. Когда помех нет, разборчивость слов равна 100% - 1 класс. Ко 2-му классу относятся случаи, когда уровень речи превышает шум на 10-15 дБА и соответствует разборчивости слов, равной 90-70% или на расстоянии до 3,5 м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Наиболее часто встречаемой ошибкой при оценке напряженности трудового процесса является та, когда данным показателем характеризуется любая работа, проводящаяся в условиях повышенного уровня шума. Показателем "нагрузка на слуховой анализатор" необходимо характеризовать такие работы, при которых исполнитель в условиях повышенного уровня шума должен воспринимать на слух речевую информацию или другие звуковые сигналы, которыми он руководствуется в процессе работы. Примером работ, связанных с нагрузкой на слуховой анализатор, является труд телефониста производственной связи, звукооператора ТВ, радио, музыкальных студий.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2.8. "Нагрузка на голосовой аппарат (суммарное количество часов, наговариваемых в неделю)". Степень напряжения голосового аппарата зависит от продолжительности речевых нагрузок. Перенапряжение голоса наблюдается при длительной, без отдыха, голосовой деятельности.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Наибольшие нагрузки (класс 3.1 или 3.2) отмечаются у лиц голосоречевых профессий (педагоги, воспитатели детских учреждений, вокалисты, чтецы, актеры, дикторы, экскурсоводы и т.д.). В меньшей степени такой вид нагрузки характерен для других профессиональных групп (авиадиспетчеры, телефонисты, руководители и т.д. - 2 класс). Наименьшие значения критерия могут отмечаться в работе других профессий, таких как лаборанты, конструкторы, водители автотранспорта (1 класс).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Эмоциональные нагрузки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3.1. "Степень ответственности за результат собственной деятельности. Значимость ошибки" - указывает, в какой мере работник может влиять на результат собственного труда при различных уровнях сложности осуществляемой деятельности. С возрастанием сложности повышается степень ответственности, поскольку ошибочные действия приводят к дополнительным усилиям со стороны работника или целого коллектива, что соответственно приводит к увеличению эмоционального напряжения.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таких профессий, как руководители и мастера промышленных предприятий, авиадиспетчеры, врачи, водители транспортных средств и т.п. характерна самая высокая степень ответственности за окончательный результат работы, а допущенные ошибки могут привести к остановке технологического процесса, возникновению опасных ситуаций для жизни людей (класс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Если работник несет ответственность за основной вид задания, а ошибки приводят к дополнительным усилиям со стороны целого коллектива, то эмоциональная нагрузка в данном случае уже несколько ниже (класс 3.1): медсестры, научные работники, конструкторы. В том случае, когда степень ответственности связана с качеством вспомогательного задания, а ошибки приводят к дополнительным усилиям со стороны вышестоящего руководства (в частности, бригадира, начальника смены и т.п.), то такой труд по данному показателю характеризуется еще меньшим проявлением эмоционального напряжения (2 класс): телефонисты, телеграфисты. Наименьшая значимость критерия отмечается в работе лаборанта, где работник несет ответственность только за выполнение отдельных элементов продукции, а в случае допущенной ошибки дополнительные усилия только со стороны самого работника (1 класс).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Таким образом, по данному показателю оценивается ответственность работника за качество элементов заданий вспомогательных работ, основной работы или конечной продукции. Например, для токаря конечной продукцией являются изготовленные им детали, для мастера токарного участка - все детали, изготовленные на этом участке, а для начальника механического цеха - работа всего цеха. Поэтому при использовании данного критерия возможен следующий подход.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 1 - ответственность за качество действий или операций, являющихся элементом трудового процесса по отношению к его конечной цели, а ошибка исправляется самим работающим на основе самоконтроля или внешнего, формального контроля по типу "правильно - неправильно" (все виды подсобных работ, санитарки, уборщицы, грузчики и т.д.).</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 2 - ответственность за качество деятельности, являющейся технологическим циклом или крупным элементом техпроцесса по отношению к его конечной цели, а ошибка исправляется вышестоящим руководителем по типу указаний "как необходимо сделать правильно" (рабочие строительных специальностей, ремонтный персонал).</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 3.1 - ответственность за весь технологический процесс или деятельность, а ошибка исправляется всем коллективом, группой, бригадой (диспетчерский персонал, мастера, бригадиры, начальники цехов основного производства), за исключением случаев, когда ошибка может привести к перечисленным ниже последствиям.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 3.2 - ответственность за качество продукции, производимой всем структурным подразделением, или повышенная ответственность за результат собственной ошибки, если она может привести к остановке технологического процесса, поломке дорогостоящего или уникального оборудования, либо к возникновению опасности для жизни других людей (водители, перевозящие пассажиров автотранспортных средств, пилоты пассажирских самолетов, машинисты локомотивов, капитаны судов, руководители предприятий и организаций).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"Степень риска для собственной жизни". Мерой риска является вероятность наступления нежелательного события, которую с достаточной точностью можно выявить из статистических данных производственного травматизма на данном предприятии и аналогичных предприятиях отрасли.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Поэтому на данном рабочем месте анализируют наличие травмоопасных факторов, которые могут представлять опасность для жизни работающих, и определяют возможную зону их влияния. Рекомендуется использовать материалы аттестации рабочих мест по условиям труда, которые предписывают составление такого перечня. Например, во временной методике проведения в электроэнергетике (сосуды и трубопроводы с давлением выше 5 атмосфер, маслонаполненные вводы высоковольтного оборудования на напряжение выше 1000 В, сосуды, трубопроводы и арматура с температурой носителя выше 60 °С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Показателем "степень риска для собственной жизни" характеризуют лишь те рабочие места, где существует прямая опасность, т.е. рабочая среда таит угрозу непосредственно поражающей реакции (взрыв, удар, самовозгорание), в отличие от косвенной опасности, когда рабочая среда становится опасной при неправильном и непредусмотрительном поведении работающего.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Наиболее часто встречающимися видами происшествий, приводящих к несчастным случаям со смертельным исходом, являются: дорожно-транспортные происшествия, падение с высоты, падение, обрушение и обвалы предметов и материалов, воздействие движущихся и вращающихся частей, разлетающихся предметов и деталей. Наиболее частыми источниками травматизма являются автомобили, энергетическое оборудование, тракторы, металлорежущие станки.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Примеры профессий, работа в которых характеризуется повышенной степенью риска для собственной жизни: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строительные специальности, в основном связанные с работой на высоте (плотники, монтажники лесов, монтажники металлоконструкций, машинисты кранов, каменщики и ряд других); основным травмирующим фактором в этих профессиях является падение с высоты;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водители всех видов транспортных средств: основной травмирующий фактор - нарушение правил дорожного движения, неисправность транспортного средства;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профессии, связанные с обслуживанием энергетического оборудования и систем (электромонтеры, электрослесари и др.): травмирующий фактор - поражение электрическим током;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основные профессии горнодобывающей промышленности (проходчики, взрывники, скреперисты, рабочие очистного забоя и др.): травмирующий фактор - взрывы, разрушения, обвалы, выбросы газа и т.п.;</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профессии металлургии и химического производства (литейщики, плавильщики, конверторщики и др.): травмирующий фактор - взрывы и выбросы расплавов, воспламенения в результате нарушения технологического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Риск для собственной жизни связан не только с травмоопасностью, но может определяться и спецификой трудовой деятельности в определенных социально-экономических условиях в стране. Так, высокий риск для собственной жизни характерен для работников прокуратуры (прокуроры, помощники прокуроров, следователи) и других сотрудников правоохранительных органов.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3.3. "Ответственность за безопасность других лиц". При оценке напряженности необходимо учитывать лишь прямую, а не опосредованную ответственность (последняя распределяется на всех руководителей), то есть такую, которая вменяется должностной инструкцией.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Как правило, это руководители первичных трудовых коллективов - мастера, бригадиры, отвечающие за правильную организацию работы в потенциально опасных условиях и следящие за выполнением инструкций по охране труда и технике безопасности; работники, чья ответственность исходит из самого характера работы - врачи некоторых специальностей (хирурги, реаниматологи, травматологи, воспитатели детских дошкольных учреждений, авиадиспетчеры) и лица, управляющие потенциально опасными машинами и механизмами, например, водители транспортных средств, пилоты пассажирских самолетов, машинисты локомотивов.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"Количество конфликтных производственных ситуаций за смену". Наличие конфликтных ситуаций в производственной деятельности ряда профессий (сотрудники всех звеньев прокуратуры, системы МВД, преподаватели и др.) существенно увеличивают эмоциональную нагрузку и подлежат количественной оценке. Количество конфликтных ситуаций учитывается на основании хронометражных наблюдений.</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Конфликтные ситуации у педагогов встречаются в виде непосредственного взаимоотношения между педагогом и учащимися, а также участие в разрешении конфликтов, возникающих между учениками. Кроме того, могут возникать конфликты внутри педагогического коллектива с коллегами, руководством и в ряде случаев с родителями учащихся.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 прокуроров и работников правоохранительных органов конфликты встречаются с клиентами в виде словесных угроз, угроз по телефону, письменно и при личном общении, а также оскорбления, угрозы физического насилия, физические атаки.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Пример. Наибольшее число конфликтных ситуаций в среднем за рабочую смену отмечено у работников правоохранительных органов: более 8 (класс 3.2), меньшее количество у преподавателей - от 4 до 8 (класс 3.1), у помощников следователей прокуратуры от 1 до 3 (класс 2), у работников канцелярии прокуратуры - отсутствуют (класс 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lastRenderedPageBreak/>
        <w:t>4. Монотонность нагрузок</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4.1 и 4.2. "Число элементов (приемов), необходимых для реализации простого задания или многократно повторяющихся операций" и "Продолжительность (с) выполнения простых производственных заданий или повторяющихся операций" - чем меньше число выполняемых приемов и чем короче время, тем, соответственно, выше монотонность нагрузок.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Данные показатели наиболее выражены при конвейерном труде (класс 3.1-3.2). Эти показатели характеризуют так называемую "моторную" монотонию.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Необходимым условием для отнесения операций и действий к монотонным является не только их частая повторяемость и малое количество приемов, что может наблюдаться и при других работах, но и их однообразие и, самое главное, их низкая информационная содержательность, когда действия и операции производятся автоматически и практически не требуют пристального внимания, переработки информации и принятия решений, т.е. практически не задействуют "интеллектуальные" функции.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таким работам относятся практически все профессии поточно-конвейерного производства - монтажники, слесари-сборщики, регулировщики радиоаппаратуры и другие работы того же характера - штамповка, упаковка, наклейка ярлыков, нанесение маркировочных знаков. В отличие от этих существуют работы, которые по внешним признакам относятся к монотонным, но, по сути, таковыми не являются, например, работа оператора-программиста ПЭВМ, когда короткие, однообразные и часто повторяющиеся действия имеют значительный информационный компонент и вызывают состояние не монотонии, а нервно-эмоционального напряжения.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4.3. "Время активных действий (в % к продолжительности смены)". Наблюдение за ходом технологического процесса не относится к "активным действиям". Чем меньше время выполнения активных действий и больше время наблюдения за ходом производственного процесса, тем, соответственно, выше монотонность нагрузок.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Наиболее высокая монотонность по этому показателю характерна для операторов пультов управления химических производств (класс 3.1-3.2).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4.4. "Монотонность производственной обстановки (время пассивного наблюдения за ходом техпроцесса, в % от времени смены)" - чем больше время пассивного наблюдения за ходом технологического процесса, тем более монотонной является работа.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Данный показатель, так же как и предыдущий, наиболее выражен у операторских видов труда, работающих в режиме ожидания (операторы пультов управления химических производств, электростанций и др.) - класс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5. Режим работы</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5.1. "Фактическая продолжительность рабочего дня" - выделен в самостоятельную рубрику, так как независимо от числа смен и ритма работы фактическая продолжительность рабочего дня колеблется от 6-8 ч (телефонисты, телеграфисты и т.п.) до 12 ч и более (руководители промышленных предприятий). У целого ряда профессий продолжительность смены составляет 12 ч и более (врачи, медсестры и т.п.). Чем продолжительнее работа по времени, тем больше суммарная за смену нагрузка, и, соответственно, выше напряженность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5.2. "Сменность работы" определяется на основании внутрипроизводственных документов, регламентирующих распорядок труда на данном предприятии, организации. Самый высокий класс 3.2 характеризуется нерегулярной сменностью с работой в ночное время (медсестры, врачи и др.).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5.3. "Наличие регламентированных перерывов и их продолжительность (без учета обеденного перерыва)". К регламентированным перерывам следует относить только те перерывы, которые введены в регламент рабочего времени на основании официальных внутрипроизводственных документов, таких как коллективный договор, приказ директора предприятия или организации, либо на основании государственных документов - санитарных норм и правил, отраслевых правил по охране труда и других.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Недостаточная продолжительность или отсутствие регламентированных перерывов усугубляет напряженность труда, поскольку отсутствует элемент кратковременной защиты временем от воздействия факторов трудового процесса и производственной среды.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Существующие режимы работ авиадиспетчеров, врачей, медицинских сестер и т.д. характеризуются отсутствием регламентированных перерывов (класс 3.2), в отличие от мастеров и руководителей промышленных предприятий, у которых перерывы не регламентированы и непродолжительны (класс 3.1). В то же время, перерывы имеют место, но они недостаточной продолжительности у конструкторов, научных работников, телеграфистов, телефонистов и др. (2 класс).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6. Общая оценка напряженности трудового процесса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6.1. Независимо от профессиональной принадлежности (профессии) учитываются все 23 показателя, перечисленные в табл.18. Не допускается выборочный учет каких-либо отдельно взятых показателей для общей оценки напряженности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6.2. По каждому из 23 показателей в отдельности определяется свой класс условий труда. В том случае, если по характеру или особенностям профессиональной деятельности какой-либо показатель не представлен (например, отсутствует работа с экраном видеотерминала или оптическими приборами), то по данному показателю ставится 1 класс (оптимальный) - напряженность труда легкой степени.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6.3. При окончательной оценке напряженности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6.3.1. "Оптимальный" (1 класс) устанавливается в случаях, когда 17 и более показателей имеют оценку 1 класса, а остальные относятся ко 2 классу. При этом отсутствуют показатели, относящиеся к 3 (вредному)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6.3.2. "Допустимый" (2 класс) устанавливается в следующих случаях: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6 и более показателей отнесены ко 2 классу, а остальные - к 1 классу;</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от 1 до 5 показателей отнесены к 3.1 и/или 3.2 степеням вредности, а остальные показатели имеют оценку 1-го и/или 2-го классов.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6.3.3. "Вредный" (3) класс устанавливается в случаях, когда 6 или более показателей отнесены к третьему классу (обязательное условие).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соблюдении этого условия труд напряженный 1-й степени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6 показателей имеют оценку только класса 3.1, а оставшиеся показатели относятся к 1 и/или 2 классам;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от 3 до 5 показателей относятся к классу 3.1, а от 1 до 3 показателей отнесены к классу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Труд напряженный 2-й степени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6 показателей отнесены к классу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более 6 показателей отнесены классу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от 1 до 5 показателей отнесены к классу 3.1, а от 4 до 5 показателей - к классу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когда 6 показателей отнесены к классу 3.1 и имеются от 1 до 5 показателей класса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6.4. В тех случаях, когда более 6 показателей имеют оценку 3.2, напряженность трудового процесса оценивается на одну степень выше - класс 3.3.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Пример расчета напряженности трудового процесса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Протокол оценки условий труда по показателям тяжести трудового процесса</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 </w:t>
      </w:r>
      <w:r>
        <w:rPr>
          <w:rFonts w:ascii="Times New Roman CYR" w:hAnsi="Times New Roman CYR" w:cs="Times New Roman CYR"/>
          <w:color w:val="000001"/>
          <w:sz w:val="24"/>
          <w:szCs w:val="24"/>
        </w:rPr>
        <w:t>(рекомендуемый)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149"/>
        <w:gridCol w:w="321"/>
        <w:gridCol w:w="174"/>
        <w:gridCol w:w="26"/>
        <w:gridCol w:w="2774"/>
        <w:gridCol w:w="1804"/>
        <w:gridCol w:w="3128"/>
      </w:tblGrid>
      <w:tr w:rsidR="004C3817">
        <w:tblPrEx>
          <w:tblCellMar>
            <w:top w:w="0" w:type="dxa"/>
            <w:bottom w:w="0" w:type="dxa"/>
          </w:tblCellMar>
        </w:tblPrEx>
        <w:tc>
          <w:tcPr>
            <w:tcW w:w="114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2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77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12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149" w:type="dxa"/>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Ф., И., О. </w:t>
            </w:r>
          </w:p>
        </w:tc>
        <w:tc>
          <w:tcPr>
            <w:tcW w:w="5079"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Сидоров В.Г. </w:t>
            </w:r>
          </w:p>
        </w:tc>
        <w:tc>
          <w:tcPr>
            <w:tcW w:w="3128" w:type="dxa"/>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пол м </w:t>
            </w:r>
          </w:p>
        </w:tc>
      </w:tr>
      <w:tr w:rsidR="004C3817">
        <w:tblPrEx>
          <w:tblCellMar>
            <w:top w:w="0" w:type="dxa"/>
            <w:bottom w:w="0" w:type="dxa"/>
          </w:tblCellMar>
        </w:tblPrEx>
        <w:tc>
          <w:tcPr>
            <w:tcW w:w="1470" w:type="dxa"/>
            <w:gridSpan w:val="2"/>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Профессия: </w:t>
            </w:r>
          </w:p>
        </w:tc>
        <w:tc>
          <w:tcPr>
            <w:tcW w:w="7886" w:type="dxa"/>
            <w:gridSpan w:val="5"/>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мастер </w:t>
            </w:r>
          </w:p>
        </w:tc>
      </w:tr>
      <w:tr w:rsidR="004C3817">
        <w:tblPrEx>
          <w:tblCellMar>
            <w:top w:w="0" w:type="dxa"/>
            <w:bottom w:w="0" w:type="dxa"/>
          </w:tblCellMar>
        </w:tblPrEx>
        <w:tc>
          <w:tcPr>
            <w:tcW w:w="1630" w:type="dxa"/>
            <w:gridSpan w:val="3"/>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Предприятие: </w:t>
            </w:r>
          </w:p>
        </w:tc>
        <w:tc>
          <w:tcPr>
            <w:tcW w:w="7726" w:type="dxa"/>
            <w:gridSpan w:val="4"/>
            <w:tcBorders>
              <w:top w:val="nil"/>
              <w:left w:val="nil"/>
              <w:bottom w:val="single" w:sz="6" w:space="0" w:color="auto"/>
              <w:right w:val="nil"/>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Машиностроительный завод </w:t>
            </w:r>
          </w:p>
        </w:tc>
      </w:tr>
      <w:tr w:rsidR="004C3817">
        <w:tblPrEx>
          <w:tblCellMar>
            <w:top w:w="0" w:type="dxa"/>
            <w:bottom w:w="0" w:type="dxa"/>
          </w:tblCellMar>
        </w:tblPrEx>
        <w:tc>
          <w:tcPr>
            <w:tcW w:w="4424" w:type="dxa"/>
            <w:gridSpan w:val="5"/>
            <w:tcBorders>
              <w:top w:val="nil"/>
              <w:left w:val="nil"/>
              <w:bottom w:val="nil"/>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Краткое описание выполняемой работы: </w:t>
            </w:r>
          </w:p>
        </w:tc>
        <w:tc>
          <w:tcPr>
            <w:tcW w:w="4932" w:type="dxa"/>
            <w:gridSpan w:val="2"/>
            <w:tcBorders>
              <w:top w:val="nil"/>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Осуществляет контроль за работой </w:t>
            </w:r>
          </w:p>
        </w:tc>
      </w:tr>
      <w:tr w:rsidR="004C3817">
        <w:tblPrEx>
          <w:tblCellMar>
            <w:top w:w="0" w:type="dxa"/>
            <w:bottom w:w="0" w:type="dxa"/>
          </w:tblCellMar>
        </w:tblPrEx>
        <w:tc>
          <w:tcPr>
            <w:tcW w:w="9356" w:type="dxa"/>
            <w:gridSpan w:val="7"/>
            <w:tcBorders>
              <w:top w:val="nil"/>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бригады, контролирует качество работы, обеспечивает наличие материалов </w:t>
            </w:r>
          </w:p>
        </w:tc>
      </w:tr>
      <w:tr w:rsidR="004C3817">
        <w:tblPrEx>
          <w:tblCellMar>
            <w:top w:w="0" w:type="dxa"/>
            <w:bottom w:w="0" w:type="dxa"/>
          </w:tblCellMar>
        </w:tblPrEx>
        <w:tc>
          <w:tcPr>
            <w:tcW w:w="9356" w:type="dxa"/>
            <w:gridSpan w:val="7"/>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и контролирует эффективность использования оборудования, осуществляет </w:t>
            </w:r>
          </w:p>
        </w:tc>
      </w:tr>
      <w:tr w:rsidR="004C3817">
        <w:tblPrEx>
          <w:tblCellMar>
            <w:top w:w="0" w:type="dxa"/>
            <w:bottom w:w="0" w:type="dxa"/>
          </w:tblCellMar>
        </w:tblPrEx>
        <w:tc>
          <w:tcPr>
            <w:tcW w:w="9356" w:type="dxa"/>
            <w:gridSpan w:val="7"/>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работу на станках и с измерительными приборами, проводит работу </w:t>
            </w:r>
          </w:p>
        </w:tc>
      </w:tr>
      <w:tr w:rsidR="004C3817">
        <w:tblPrEx>
          <w:tblCellMar>
            <w:top w:w="0" w:type="dxa"/>
            <w:bottom w:w="0" w:type="dxa"/>
          </w:tblCellMar>
        </w:tblPrEx>
        <w:tc>
          <w:tcPr>
            <w:tcW w:w="9356" w:type="dxa"/>
            <w:gridSpan w:val="7"/>
            <w:tcBorders>
              <w:top w:val="single" w:sz="6" w:space="0" w:color="auto"/>
              <w:left w:val="nil"/>
              <w:bottom w:val="single" w:sz="6" w:space="0" w:color="auto"/>
              <w:right w:val="nil"/>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 технической документацией, составляет отчеты и т.п.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492"/>
        <w:gridCol w:w="178"/>
        <w:gridCol w:w="22"/>
        <w:gridCol w:w="3691"/>
        <w:gridCol w:w="998"/>
        <w:gridCol w:w="999"/>
        <w:gridCol w:w="998"/>
        <w:gridCol w:w="999"/>
        <w:gridCol w:w="999"/>
      </w:tblGrid>
      <w:tr w:rsidR="004C3817">
        <w:tblPrEx>
          <w:tblCellMar>
            <w:top w:w="0" w:type="dxa"/>
            <w:bottom w:w="0" w:type="dxa"/>
          </w:tblCellMar>
        </w:tblPrEx>
        <w:tc>
          <w:tcPr>
            <w:tcW w:w="49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69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9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98"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99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363"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Показатели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4993" w:type="dxa"/>
            <w:gridSpan w:val="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3" w:type="dxa"/>
            <w:gridSpan w:val="4"/>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363" w:type="dxa"/>
            <w:gridSpan w:val="4"/>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Интеллектуальные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Содержание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Восприятие сигналов и их оценка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Распределение функции по степени сложности задания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Характер выполняемой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Сенсорные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Длительность сосредоточенного наблюдения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Плотность сигналов за 1 час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Число объектов одновременного наблюдения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Размер объекта различения при длительности сосредоточенного внимания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Работа с оптическими приборами при длительности сосредоточенного наблюдения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Наблюдение за экраном видеотерминала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Нагрузка на слуховой анализатор</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Нагрузка на голосовой аппарат</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 Эмоциональные нагрузки</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Степень ответственности за результат собственной деятельности. Значимость ошибки.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Степень риска для собственной жизни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Ответственность за безопасность других лиц</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Количество конфликтных производственных ситуаций за смену</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 Монотонность нагрузок</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Число элементов, необходимых для реализации простого задания или многократно повторяющихся операций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Продолжительность выполнения простых заданий или повторяющихся операций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lastRenderedPageBreak/>
              <w:t>4.3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Время активных действий</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9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871"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Монотонность производственной обстановки</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9356" w:type="dxa"/>
            <w:gridSpan w:val="9"/>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 Режим работы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656"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5.1</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07"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Фактическая продолжительность рабочего дня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656"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07"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Сменность работы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656"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07"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Наличие регламентированных перерывов и их продолжительность</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3"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Количество показателей в каждом классе</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4363"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Общая оценка напряженности труда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8"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99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Примечание: более 6 показателей относятся к классу 3.1, поэтому общая оценка напряженности труда мастера соответствует классу 3.2 (см. п.6.3.3).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Приложение 17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Примеры оценки условий труда по показателям микроклимата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1. Оценка микроклимата при работе в нагревающей среде (рабочее место сталевара)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 основе ознакомления с технологическим процессом выявлено, что в течение рабочей смены сталевар находится у печи как при открытых заслонках, так и при закрытых (условно рабочее место обозначается соответственно 1 и 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Замеряются параметры микроклимата на разном уровне от пола на рабочем месте 1 в начале рабочей смены, ее середине и перед окончанием смены и вносят в протокол (табл.П.17.1).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 основании полученных данных делается вывод, что микроклимат на рабочем месте 1 является нагревающим, поскольку температура воздуха и тепловое излучение превышают верхнюю границу допустимых значений применительно к среднесменной величине категории работ IIа.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Следовательно, класс условий труда в этом случае следует оценивать как по интегральному показателю термической нагрузки (ТНС-индекс), так и по интенсивности теплового облучения.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Для этого измеряется температура смоченного термометра (аспирационным термометром) и температура внутри зачерненного шара на высоте 0,1 и 1,5 м от пола перед началом рабочей смены, в середине и перед ее окончанием.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Рассчитываются среднесменные величины и (23,5 °С и 46,0 °С) и определяется среднесменное значение ТНС-индекса: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ТНС=0,7·23,5+0,3·46,0=30,25 °С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Фиксируется продолжительность пребывания на рабочем месте 1 в течение рабочей смены. В данном конкретном случае она составляет 2 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Измеряются параметры микроклимата на рабочем месте 2 (у печи при закрытых заслонках) (см. протокол). Данные указывают, что среднесменная температура воздуха (24,8 °С) превышает верхнюю границу допустимой для холодного периода года (24,0 °С) применительно к категории работ IIа. Нормативную величину превышает и интенсивность теплового облучения, составляющая 350 Вт/м (нормативная величина при отсутствии видимого излучения составляет 100 Вт/м согласно СанПиН 2.2.4.548-96).</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Следовательно, и в этом случае для оценки класса условий труда по микроклимату следует использовать интегральный показатель (ТНС-индекс). Согласно расчету (аналогично описанному выше) его величина составляет 25,66 °С (см. протокол). Продолжительность пребывания на рабочем месте составляет 4 ч.</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расчете среднесменных значений ТНС-индекса учитывается и его величина в местах отдыха. При этом фиксируется и продолжительность отдыха. В данном случае она составляет 1 ч за рабочую смену, ТНС-индекс равен 20,8 °С.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Рассчитывается среднесменная величина ТНС-индекса (см. протокол). По вычисленному значению определяется класс условий труда по показателям микроклимата (табл.5 настоящего руководства), он соответствует классу 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Поскольку на рабочем месте сталевара имеет место тепловое облучение, поэтому следует установить класс и по данному показателю.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этого рассчитывается среднесменная величина теплового облучения (ТО): ТО=(1500 Вт/м·2 ч +350 Вт/м·4 ч +0,0·1 ч)/7=628 Вт/м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соответствии с табл.6 руководства эта интенсивность теплового облучения характеризует класс условий труда 3.1.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Общая оценка условий труда сталевара по параметрам микроклимата выносится по наибольшему показателю, т.е. соответствует степени 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П.17.1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lastRenderedPageBreak/>
        <w:t>Протокол оценки микроклиматических параметров при работе сталевара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172"/>
        <w:gridCol w:w="730"/>
        <w:gridCol w:w="586"/>
        <w:gridCol w:w="730"/>
        <w:gridCol w:w="730"/>
        <w:gridCol w:w="730"/>
        <w:gridCol w:w="729"/>
        <w:gridCol w:w="587"/>
        <w:gridCol w:w="873"/>
        <w:gridCol w:w="586"/>
        <w:gridCol w:w="586"/>
        <w:gridCol w:w="157"/>
        <w:gridCol w:w="43"/>
        <w:gridCol w:w="550"/>
        <w:gridCol w:w="587"/>
      </w:tblGrid>
      <w:tr w:rsidR="004C3817">
        <w:tblPrEx>
          <w:tblCellMar>
            <w:top w:w="0" w:type="dxa"/>
            <w:bottom w:w="0" w:type="dxa"/>
          </w:tblCellMar>
        </w:tblPrEx>
        <w:tc>
          <w:tcPr>
            <w:tcW w:w="117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3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72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8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87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80" w:type="dxa"/>
            <w:gridSpan w:val="2"/>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5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587"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172"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184" w:type="dxa"/>
            <w:gridSpan w:val="1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Рабочее место /суммарная продолжительность пребывания,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nil"/>
              <w:left w:val="single" w:sz="6" w:space="0" w:color="auto"/>
              <w:bottom w:val="nil"/>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77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1/2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919"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Параметры микрокли- мата </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начале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сере- дине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перед окон- чанием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средне- смен- ная вели- чина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начале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сере- дине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перед окон- чанием рабо- чей смены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средне- смен- ная вели- чина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на- чале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сере- дине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перед окон- ча- нием рабо- 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сред- не- смен- ная вели- чина </w:t>
            </w: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смоченного термометра,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24,0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19,0±0,5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Влажность воздуха,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Скорость движения воздуха, м/с*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0,23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Тепловое облучение, Вт/м*</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внутри черного шара,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47</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36,5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35,8</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489"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117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ТНС-индекс,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30,25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7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p>
        </w:tc>
        <w:tc>
          <w:tcPr>
            <w:tcW w:w="87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25,66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730"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6" w:type="dxa"/>
            <w:gridSpan w:val="2"/>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87"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20,8 </w:t>
            </w:r>
          </w:p>
        </w:tc>
      </w:tr>
      <w:tr w:rsidR="004C3817">
        <w:tblPrEx>
          <w:tblCellMar>
            <w:top w:w="0" w:type="dxa"/>
            <w:bottom w:w="0" w:type="dxa"/>
          </w:tblCellMar>
        </w:tblPrEx>
        <w:tc>
          <w:tcPr>
            <w:tcW w:w="9356" w:type="dxa"/>
            <w:gridSpan w:val="1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ТНС (среднесменный)=(30,25·2+25,66·4+20,8·1)/7=26,3 °С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15"/>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 средняя из величин, измеренных на разном уровне от пола (СанПиН 2.2.4.548-96)</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rPr>
          <w:rFonts w:ascii="Arial CYR" w:hAnsi="Arial CYR" w:cs="Arial CYR"/>
          <w:b/>
          <w:bCs/>
          <w:color w:val="000001"/>
        </w:rPr>
      </w:pPr>
    </w:p>
    <w:p w:rsidR="004C3817" w:rsidRDefault="004C3817" w:rsidP="004C3817">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2. Оценка микроклимата и установление класса условий труда по показателям микроклимата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при работе в производственном помещении с охлаждающим микроклиматом</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Учет скорости движения воздуха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Среднесменная температура воздуха на рабочем месте составляет 15 °С, а скорость движения воздуха 0,6 м/с. При этом работник выполняет работу категории Iб. Исходя из охлаждающего действия ветра, эквивалентная температура воздуха составит: 15-(0,6-0,1)0,2=14 °С, т.е. при скорости движения воздуха 0,6 м/с и температуре воздуха 15 °С класс условий труда для работника, выполняющего работу категории Iб, следует оценить степенью 3.3, в то время как при оптимальной подвижности воздуха на рабочем месте (0,1 м/с) - степень 3.2 согласно табл.7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Пример определения класса условий труда при работе в производственном помещении с охлаждающим микроклиматом.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Необходимо определить класс условий труда оператора в холодный период года при выполнении им работы категории Iб. При этом зафиксировано, что в течение рабочей смены трудовая деятельность оператора осуществляется в трех помещениях.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целью решения поставленной задачи в каждом помещении на рабочем месте оператора определяют параметры микроклимата и сравнивают с нормативами по СанПиН 2.2.4.548-96 (заполняют протокол - табл.П.17.2). Количество замеров параметров микроклимата на каждом рабочем месте в течение рабочей смены зависит от особенностей технологического процесса. При отсутствии источников поступления тепла или холода достаточным является их однократное измерение (в середине рабочей смены).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Таблица П.17.2</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r>
        <w:rPr>
          <w:rFonts w:ascii="Times New Roman CYR" w:hAnsi="Times New Roman CYR" w:cs="Times New Roman CYR"/>
          <w:b/>
          <w:bCs/>
          <w:color w:val="000001"/>
          <w:sz w:val="24"/>
          <w:szCs w:val="24"/>
        </w:rPr>
        <w:t>Протокол оценки микроклиматических параметров при работе оператора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129"/>
        <w:gridCol w:w="1742"/>
        <w:gridCol w:w="1742"/>
        <w:gridCol w:w="1743"/>
      </w:tblGrid>
      <w:tr w:rsidR="004C3817">
        <w:tblPrEx>
          <w:tblCellMar>
            <w:top w:w="0" w:type="dxa"/>
            <w:bottom w:w="0" w:type="dxa"/>
          </w:tblCellMar>
        </w:tblPrEx>
        <w:tc>
          <w:tcPr>
            <w:tcW w:w="4129"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42"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743"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4129" w:type="dxa"/>
            <w:tcBorders>
              <w:top w:val="single" w:sz="6" w:space="0" w:color="auto"/>
              <w:left w:val="single" w:sz="6" w:space="0" w:color="auto"/>
              <w:bottom w:val="nil"/>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Параметры микроклимата*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5227" w:type="dxa"/>
            <w:gridSpan w:val="3"/>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Рабочее место /продолжительность пребывания </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течение рабочей смены, ч</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129" w:type="dxa"/>
            <w:tcBorders>
              <w:top w:val="nil"/>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1/3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2/4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N 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1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 °С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12,0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1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Относительная влажность,%</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60</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4129"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Скорость движения воздуха, м/с</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2"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743"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0,5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4"/>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средние величины, из определенных на разных уровнях от пола помещения.</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Фиксируется продолжительность пребывания на рабочих местах N 1, 2, 3 в течение рабочей смены. Определено, что четыре часа оператор работает в оптимальном микроклимате (см. СанПиН 2.2.4.548-96), т.е. класс условий труда на этом рабочем месте оценивается степенью 3.1. На рабочем месте N 2 (согласно табл.7 настоящего руководства) эквивалентная температура с учетом превышения скорости ветра на 0,2 м/с составляет 14,6 °С (15,0-0,2·0,2=14,6 °С), т.е. соответствует 3.3 степени вредности условий труда; а на рабочем месте N 3 - класс условий труда 3.4 (12,0-0,2·0,4=11,2 °С).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Среднесменную величину класса условий труда можно определить двояким путем, на основании: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среднесменной эквивалентной температуры, рассчитанной следующим образом: (22,0·3+14,6·4+11,2·1)/8=16,9 °С. Поскольку величина 16,9 °С меньше нижней границы, характеризующей класс 3.1, то данные микроклиматические условия следует оценить классом вредности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классов условий труда, проранжированных в соответствии с табл.П.17.3.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П.17.3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Ранжирование классов условий труда по показателям микроклимата для</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 xml:space="preserve">  определения среднесменной величины класса условий труда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570"/>
        <w:gridCol w:w="3751"/>
        <w:gridCol w:w="2035"/>
      </w:tblGrid>
      <w:tr w:rsidR="004C3817">
        <w:tblPrEx>
          <w:tblCellMar>
            <w:top w:w="0" w:type="dxa"/>
            <w:bottom w:w="0" w:type="dxa"/>
          </w:tblCellMar>
        </w:tblPrEx>
        <w:tc>
          <w:tcPr>
            <w:tcW w:w="357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75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203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Класс условий труда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Шкала 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Шкала 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Оптимальный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Допустимый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3.1</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3.2</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3.3</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5</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357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Вредный</w:t>
            </w:r>
          </w:p>
          <w:p w:rsidR="004C3817" w:rsidRDefault="004C3817">
            <w:pPr>
              <w:autoSpaceDE w:val="0"/>
              <w:autoSpaceDN w:val="0"/>
              <w:adjustRightInd w:val="0"/>
              <w:spacing w:after="0" w:line="240" w:lineRule="auto"/>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375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3.4</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203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6</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этого определяется среднесменная величина класса условий труда по шкале 2, которая составляет 3,6[(1·3+5·4+6·1)/8=3,6], что позволяет, округлив эту величину в большую сторону, охарактеризовать класс условий труда степенью 3.2 (шкала 1).</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3. Оценка микроклимата при работе на открытой территории</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установления класса условий труда по параметрам микроклимата при работе на открытой территории необходимо собрать следующую информацию: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температуру воздуха, °С;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скорость ветра, м/с;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категорию выполняемой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наличие или отсутствие регламентированных перерывов в работе.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Возможны следующие подходы к оценке класса условий труда на открытой территории.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Необходимо определить класс условий труда применительно к конкретной рабочей смене при работе в климатическом регионе III.</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этого измеряется температура воздуха в начале рабочей смены, в середине и перед ее окончанием (см. протокол - табл.П.17.4 настоящего приложения) на высоте 1,5 м от поверхности земли или рабочей площадки. Причем вся территория, на которой осуществляется трудовая деятельность, является единым рабочим местом.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Таблица П.17.4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Протокол оценки класса условий труда при работе на открытой территории в III-м климатическом регионе</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Дата. 30.01.03  </w:t>
      </w:r>
    </w:p>
    <w:p w:rsidR="004C3817" w:rsidRDefault="004C3817" w:rsidP="004C3817">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486"/>
        <w:gridCol w:w="1040"/>
        <w:gridCol w:w="1184"/>
        <w:gridCol w:w="1040"/>
        <w:gridCol w:w="1185"/>
        <w:gridCol w:w="3421"/>
      </w:tblGrid>
      <w:tr w:rsidR="004C3817">
        <w:tblPrEx>
          <w:tblCellMar>
            <w:top w:w="0" w:type="dxa"/>
            <w:bottom w:w="0" w:type="dxa"/>
          </w:tblCellMar>
        </w:tblPrEx>
        <w:tc>
          <w:tcPr>
            <w:tcW w:w="1486"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84"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040"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1185"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c>
          <w:tcPr>
            <w:tcW w:w="3421" w:type="dxa"/>
            <w:tcBorders>
              <w:top w:val="nil"/>
              <w:left w:val="nil"/>
              <w:bottom w:val="nil"/>
              <w:right w:val="nil"/>
            </w:tcBorders>
          </w:tcPr>
          <w:p w:rsidR="004C3817" w:rsidRDefault="004C3817">
            <w:pPr>
              <w:autoSpaceDE w:val="0"/>
              <w:autoSpaceDN w:val="0"/>
              <w:adjustRightInd w:val="0"/>
              <w:spacing w:after="0" w:line="240" w:lineRule="auto"/>
              <w:rPr>
                <w:rFonts w:ascii="Times New Roman CYR" w:hAnsi="Times New Roman CYR" w:cs="Times New Roman CYR"/>
                <w:color w:val="000001"/>
                <w:sz w:val="24"/>
                <w:szCs w:val="24"/>
              </w:rPr>
            </w:pPr>
          </w:p>
        </w:tc>
      </w:tr>
      <w:tr w:rsidR="004C3817">
        <w:tblPrEx>
          <w:tblCellMar>
            <w:top w:w="0" w:type="dxa"/>
            <w:bottom w:w="0" w:type="dxa"/>
          </w:tblCellMar>
        </w:tblPrEx>
        <w:tc>
          <w:tcPr>
            <w:tcW w:w="14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Параметры микроклимата</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 начале рабочей смены </w:t>
            </w:r>
          </w:p>
        </w:tc>
        <w:tc>
          <w:tcPr>
            <w:tcW w:w="11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В середине рабочей смены</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В конце рабочей смены </w:t>
            </w:r>
          </w:p>
        </w:tc>
        <w:tc>
          <w:tcPr>
            <w:tcW w:w="11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Средне-</w:t>
            </w:r>
          </w:p>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сменные </w:t>
            </w:r>
          </w:p>
        </w:tc>
        <w:tc>
          <w:tcPr>
            <w:tcW w:w="342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Дополнительные условия </w:t>
            </w:r>
          </w:p>
        </w:tc>
      </w:tr>
      <w:tr w:rsidR="004C3817">
        <w:tblPrEx>
          <w:tblCellMar>
            <w:top w:w="0" w:type="dxa"/>
            <w:bottom w:w="0" w:type="dxa"/>
          </w:tblCellMar>
        </w:tblPrEx>
        <w:tc>
          <w:tcPr>
            <w:tcW w:w="1486"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Температура воздуха, °С</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c>
          <w:tcPr>
            <w:tcW w:w="1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-12 </w:t>
            </w:r>
          </w:p>
        </w:tc>
        <w:tc>
          <w:tcPr>
            <w:tcW w:w="1184"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-10 </w:t>
            </w:r>
          </w:p>
        </w:tc>
        <w:tc>
          <w:tcPr>
            <w:tcW w:w="1040"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 </w:t>
            </w:r>
          </w:p>
        </w:tc>
        <w:tc>
          <w:tcPr>
            <w:tcW w:w="1185"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center"/>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-11 </w:t>
            </w:r>
          </w:p>
        </w:tc>
        <w:tc>
          <w:tcPr>
            <w:tcW w:w="3421" w:type="dxa"/>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1) Категория выполняемой работы: IIа-IIб</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2) Перерывы на обогрев не регламентированы</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tc>
      </w:tr>
      <w:tr w:rsidR="004C3817">
        <w:tblPrEx>
          <w:tblCellMar>
            <w:top w:w="0" w:type="dxa"/>
            <w:bottom w:w="0" w:type="dxa"/>
          </w:tblCellMar>
        </w:tblPrEx>
        <w:tc>
          <w:tcPr>
            <w:tcW w:w="9356" w:type="dxa"/>
            <w:gridSpan w:val="6"/>
            <w:tcBorders>
              <w:top w:val="single" w:sz="6" w:space="0" w:color="auto"/>
              <w:left w:val="single" w:sz="6" w:space="0" w:color="auto"/>
              <w:bottom w:val="single" w:sz="6" w:space="0" w:color="auto"/>
              <w:right w:val="single" w:sz="6" w:space="0" w:color="auto"/>
            </w:tcBorders>
          </w:tcPr>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Заключение. Класс условий труда по показателям микроклимата при работе на открытой территории 3.3.</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r>
              <w:rPr>
                <w:rFonts w:ascii="Times New Roman CYR" w:hAnsi="Times New Roman CYR" w:cs="Times New Roman CYR"/>
                <w:color w:val="000001"/>
                <w:sz w:val="18"/>
                <w:szCs w:val="18"/>
              </w:rPr>
              <w:t xml:space="preserve"> </w:t>
            </w:r>
          </w:p>
          <w:p w:rsidR="004C3817" w:rsidRDefault="004C3817">
            <w:pPr>
              <w:autoSpaceDE w:val="0"/>
              <w:autoSpaceDN w:val="0"/>
              <w:adjustRightInd w:val="0"/>
              <w:spacing w:after="0" w:line="240" w:lineRule="auto"/>
              <w:jc w:val="both"/>
              <w:rPr>
                <w:rFonts w:ascii="Times New Roman CYR" w:hAnsi="Times New Roman CYR" w:cs="Times New Roman CYR"/>
                <w:color w:val="000001"/>
                <w:sz w:val="18"/>
                <w:szCs w:val="18"/>
              </w:rPr>
            </w:pPr>
          </w:p>
        </w:tc>
      </w:tr>
    </w:tbl>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Исходя из среднесменной температуры воздуха и категории работ IIа-IIб (см. протокол), класс условий труда составляет 3.3 (см. табл.9 настоящего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 наличии мониторинга класс условий труда может быть определен за каждый период времени (неделя, месяц, месяцы).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При отсутствии мониторинга для определения класса условий труда могут быть использованы данные метеослужбы.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Для ориентировочного определения класса условий труда могут использоваться многолетние среднемесячные величины температуры воздуха, в частности представленные в СНиП "Строительная климатология и геофизика".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в г.Москве (III климатический регион) средняя температура воздуха декабря, января и февраля составляет соответственно -7,6; -10,2; -9,6 °С, т.е. средней за три зимних месяца является температура воздуха, равная -9,1 °С. Это означает, что для работ категории IIа-IIб класс условий труда работающих в этот период на открытой территории следует оценить классом 3.3 при отсутствии регламентированных перерывов и классом 3.2 - при наличии таковых (табл.9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Оценка условий труда периодически работающих на открытой территории при данном подходе может оказаться неадекватной, так как в течение определенного периода температура воздуха может оказаться существенно ниже или выше ее средне-сменных величин.</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Для оценки микроклимата на открытой территории могут быть также использованы величины температуры воздуха, приведенные в табл.10 и 11 руководства (для неотапливаемых помещений), если известны конкретные величины скорости ветра и температуры воздуха. Для этого в измеренную величину температуры вводится температурная поправка на охлаждающее действие ветра, которая составляет 2,5 °С на каждый 1 м/с.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на рабочем месте человека, выполняющего работу категории IIа-IIб в IA климатическом регионе зафиксировано, что температура воздуха составляет 20 °С, а скорость ветра - 10 м/с, при этом регламентируемые перерывы отсутствуют. С учетом температурной поправки эквивалентная температура воздуха составит:</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-20 °С+(-2,5·10)= -45 °С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Согласно табл.11 руководства эта величина характеризует условия труда по показателям микроклимата как вредные третьей степени (класс 3.3).</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b/>
          <w:bCs/>
          <w:color w:val="000001"/>
          <w:sz w:val="24"/>
          <w:szCs w:val="24"/>
        </w:rPr>
        <w:t>4. Пример оценки условий труда по показателям микроклимата для работников, подвергающихся в течение смены воздействию как нагревающего, так и охлаждающего микроклимата</w:t>
      </w: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данного случая необходимо определить класс условий труда в различных зонах занятости работника (например, на открытой территории и в производственном помещении) с учетом продолжительности пребывания на каждом рабочем месте. Рассчитываются среднесменные значения класса условий труда.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Например, на открытой территории работник, выполняющий работу категории IIа-IIб, находится в течение трех часов при температуре воздуха -18 °С (II климатический регион), а в течение пяти часов он выполняет работу категории Iб в производственном помещении при температуре воздуха 19 °С и его подвижности 0,1 м/с.</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Согласно СанПиН 2.2.4.548-96 микроклимат на рабочем месте в производственном помещении является допустимым для холодного периода года (класс 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работе на открытой территории при отсутствии регламентированных перерывов класс условий труда соответствует степени 3.3 (согласно табл.9 руководства).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Средневзвешенный во времени класс условий труда, исходя из их ранжирования (1-6), определяется следующим образом: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х 5+5 х 3)/8=3,125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Так как полученное значение больше чем 3.1, то средний за смену класс условий труда в данном случае 3.2.</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Приложение 18</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r>
        <w:rPr>
          <w:rFonts w:ascii="Times New Roman CYR" w:hAnsi="Times New Roman CYR" w:cs="Times New Roman CYR"/>
          <w:color w:val="000001"/>
          <w:sz w:val="24"/>
          <w:szCs w:val="24"/>
        </w:rPr>
        <w:t xml:space="preserve"> (справочное) </w:t>
      </w:r>
    </w:p>
    <w:p w:rsidR="004C3817" w:rsidRDefault="004C3817" w:rsidP="004C3817">
      <w:pPr>
        <w:autoSpaceDE w:val="0"/>
        <w:autoSpaceDN w:val="0"/>
        <w:adjustRightInd w:val="0"/>
        <w:spacing w:after="0" w:line="240" w:lineRule="auto"/>
        <w:ind w:firstLine="568"/>
        <w:jc w:val="right"/>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4C3817" w:rsidRDefault="004C3817" w:rsidP="004C3817">
      <w:pPr>
        <w:autoSpaceDE w:val="0"/>
        <w:autoSpaceDN w:val="0"/>
        <w:adjustRightInd w:val="0"/>
        <w:spacing w:after="0" w:line="240" w:lineRule="auto"/>
        <w:ind w:firstLine="568"/>
        <w:jc w:val="center"/>
        <w:rPr>
          <w:rFonts w:ascii="Arial CYR" w:hAnsi="Arial CYR" w:cs="Arial CYR"/>
          <w:b/>
          <w:bCs/>
          <w:color w:val="000001"/>
        </w:rPr>
      </w:pPr>
    </w:p>
    <w:p w:rsidR="004C3817" w:rsidRDefault="004C3817" w:rsidP="004C3817">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Термины и определения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Аналогичные рабочие места</w:t>
      </w:r>
      <w:r>
        <w:rPr>
          <w:rFonts w:ascii="Times New Roman CYR" w:hAnsi="Times New Roman CYR" w:cs="Times New Roman CYR"/>
          <w:color w:val="000001"/>
          <w:sz w:val="24"/>
          <w:szCs w:val="24"/>
        </w:rPr>
        <w:t xml:space="preserve"> - рабочие места, которые характеризуются совокупностью признаков: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выполнение одних и тех же профессиональных обязанностей при ведении единого технологического процесса;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использование однотипного оборудования, инструментов, приспособлений, материалов и сырья;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работа в одном помещении или на открытом воздухе, где используются единые системы вентиляции, кондиционирования воздуха, освещения;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одинаковое расположение объектов на рабочем месте.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Аттестация рабочих мест по условиям труда</w:t>
      </w:r>
      <w:r>
        <w:rPr>
          <w:rFonts w:ascii="Times New Roman CYR" w:hAnsi="Times New Roman CYR" w:cs="Times New Roman CYR"/>
          <w:color w:val="000001"/>
          <w:sz w:val="24"/>
          <w:szCs w:val="24"/>
        </w:rPr>
        <w:t xml:space="preserve"> - оценка рабочих мест на соответствие государственным нормативным требованиям гигиены и охраны труда, обеспечивающим безопасные условия трудовой деятельности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Безопасность</w:t>
      </w:r>
      <w:r>
        <w:rPr>
          <w:rFonts w:ascii="Times New Roman CYR" w:hAnsi="Times New Roman CYR" w:cs="Times New Roman CYR"/>
          <w:color w:val="000001"/>
          <w:sz w:val="24"/>
          <w:szCs w:val="24"/>
        </w:rPr>
        <w:t xml:space="preserve"> - отсутствие недопустимого риска, связанного с возможностью нанесения ущерба (ГОСТ Р 1.0-92*).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На территории Российской Федерации действует ГОСТ Р 1.0-2004. - Примечание "КОДЕКС".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Безопасные условия труда</w:t>
      </w:r>
      <w:r>
        <w:rPr>
          <w:rFonts w:ascii="Times New Roman CYR" w:hAnsi="Times New Roman CYR" w:cs="Times New Roman CYR"/>
          <w:color w:val="000001"/>
          <w:sz w:val="24"/>
          <w:szCs w:val="24"/>
        </w:rPr>
        <w:t xml:space="preserve"> - условия труда, при которых воздействие на работающих вредных и опасных производственных факторов исключено или их уровни не превышают установленные нормативы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Ведущий фактор</w:t>
      </w:r>
      <w:r>
        <w:rPr>
          <w:rFonts w:ascii="Times New Roman CYR" w:hAnsi="Times New Roman CYR" w:cs="Times New Roman CYR"/>
          <w:color w:val="000001"/>
          <w:sz w:val="24"/>
          <w:szCs w:val="24"/>
        </w:rPr>
        <w:t xml:space="preserve"> - фактор, специфическое действие которого на организм работника проявляется в наибольшей мере при комбинированном или сочетанном действии ряда факторов.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Вредные условия труда</w:t>
      </w:r>
      <w:r>
        <w:rPr>
          <w:rFonts w:ascii="Times New Roman CYR" w:hAnsi="Times New Roman CYR" w:cs="Times New Roman CYR"/>
          <w:color w:val="000001"/>
          <w:sz w:val="24"/>
          <w:szCs w:val="24"/>
        </w:rPr>
        <w:t xml:space="preserve"> - условия труда, характеризующиеся наличием вредных производственных факторов, оказывающих неблагоприятное воздействие на организм работающего и/или его потомство.</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lastRenderedPageBreak/>
        <w:t>Вредный производственный фактор</w:t>
      </w:r>
      <w:r>
        <w:rPr>
          <w:rFonts w:ascii="Times New Roman CYR" w:hAnsi="Times New Roman CYR" w:cs="Times New Roman CYR"/>
          <w:color w:val="000001"/>
          <w:sz w:val="24"/>
          <w:szCs w:val="24"/>
        </w:rPr>
        <w:t xml:space="preserve"> - производственный фактор, воздействие которого на работника может привести к его заболеванию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Гигиенические критерии оценки условий труда</w:t>
      </w:r>
      <w:r>
        <w:rPr>
          <w:rFonts w:ascii="Times New Roman CYR" w:hAnsi="Times New Roman CYR" w:cs="Times New Roman CYR"/>
          <w:color w:val="000001"/>
          <w:sz w:val="24"/>
          <w:szCs w:val="24"/>
        </w:rPr>
        <w:t xml:space="preserve"> - показатели, позволяющие оценить степень отклонений параметров производственной среды и трудового процесса от действующих гигиенических нормативов.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Гигиена труда</w:t>
      </w:r>
      <w:r>
        <w:rPr>
          <w:rFonts w:ascii="Times New Roman CYR" w:hAnsi="Times New Roman CYR" w:cs="Times New Roman CYR"/>
          <w:color w:val="000001"/>
          <w:sz w:val="24"/>
          <w:szCs w:val="24"/>
        </w:rPr>
        <w:t xml:space="preserve"> - профилактическая медицина, изучающая условия и характер труда, их влияние на здоровье и функциональное состояние человека и разрабатывающая научные основы и практические меры, направленные на профилактику вредного и опасного действия факторов рабочей среды и трудового процесса на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Гигиенические нормативы условий труда</w:t>
      </w:r>
      <w:r>
        <w:rPr>
          <w:rFonts w:ascii="Times New Roman CYR" w:hAnsi="Times New Roman CYR" w:cs="Times New Roman CYR"/>
          <w:color w:val="000001"/>
          <w:sz w:val="24"/>
          <w:szCs w:val="24"/>
        </w:rPr>
        <w:t xml:space="preserve"> (ПДК, ПДУ) - уровни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современньми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нарушение здоровья у лиц с повышенной чувствительностью.</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Защита временем</w:t>
      </w:r>
      <w:r>
        <w:rPr>
          <w:rFonts w:ascii="Times New Roman CYR" w:hAnsi="Times New Roman CYR" w:cs="Times New Roman CYR"/>
          <w:color w:val="000001"/>
          <w:sz w:val="24"/>
          <w:szCs w:val="24"/>
        </w:rPr>
        <w:t xml:space="preserve"> - уменьшение вредного действия неблагоприятных факторов рабочей среды и трудового процесса на работников за счет снижения времени их действия: введение внутрисменных перерывов, сокращение рабочего дня, увеличение продолжительности отпуска, ограничение стажа работы в данных условиях.</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Здоровье</w:t>
      </w:r>
      <w:r>
        <w:rPr>
          <w:rFonts w:ascii="Times New Roman CYR" w:hAnsi="Times New Roman CYR" w:cs="Times New Roman CYR"/>
          <w:color w:val="000001"/>
          <w:sz w:val="24"/>
          <w:szCs w:val="24"/>
        </w:rPr>
        <w:t> - это состояние полного физического, духовного и социального благополучия, а не только отсутствие болезней или физических дефектов (преамбула Устава Всемирной Организации Здравоохранения).</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Напряженность труда</w:t>
      </w:r>
      <w:r>
        <w:rPr>
          <w:rFonts w:ascii="Times New Roman CYR" w:hAnsi="Times New Roman CYR" w:cs="Times New Roman CYR"/>
          <w:color w:val="000001"/>
          <w:sz w:val="24"/>
          <w:szCs w:val="24"/>
        </w:rPr>
        <w:t xml:space="preserve"> - характеристика трудового процесса, отражающая нагрузку преимущественно на центральную нервную систему, органы чувств, эмоциональную сферу работника.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Опасный производственный фактор:</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производственный фактор, воздействие которого на работника может привести к его травме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фактор среды или трудового процесса, который может быть причиной острого заболевания или внезапного резкого ухудшения здоровья, смерти.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Оптимальные условия труда</w:t>
      </w:r>
      <w:r>
        <w:rPr>
          <w:rFonts w:ascii="Times New Roman CYR" w:hAnsi="Times New Roman CYR" w:cs="Times New Roman CYR"/>
          <w:color w:val="000001"/>
          <w:sz w:val="24"/>
          <w:szCs w:val="24"/>
        </w:rPr>
        <w:t xml:space="preserve"> - предпосылки для поддержания высокого уровня работоспособности.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Охрана труда</w:t>
      </w:r>
      <w:r>
        <w:rPr>
          <w:rFonts w:ascii="Times New Roman CYR" w:hAnsi="Times New Roman CYR" w:cs="Times New Roman CYR"/>
          <w:color w:val="000001"/>
          <w:sz w:val="24"/>
          <w:szCs w:val="24"/>
        </w:rPr>
        <w:t xml:space="preserve"> - система обеспечения безопасности жизни и здоровья работников в процессе трудовой деятельности, включающая правовые, организационно-технические, </w:t>
      </w:r>
      <w:r>
        <w:rPr>
          <w:rFonts w:ascii="Times New Roman CYR" w:hAnsi="Times New Roman CYR" w:cs="Times New Roman CYR"/>
          <w:color w:val="000001"/>
          <w:sz w:val="24"/>
          <w:szCs w:val="24"/>
        </w:rPr>
        <w:lastRenderedPageBreak/>
        <w:t>санитарно-гигиенические, лечебно-профилактические, реабилитационные и иные мероприятия ("Об основах охраны труда в Российской Федерации". Федеральный закон от 17.07.99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Производственно-обусловленная заболеваемость</w:t>
      </w:r>
      <w:r>
        <w:rPr>
          <w:rFonts w:ascii="Times New Roman CYR" w:hAnsi="Times New Roman CYR" w:cs="Times New Roman CYR"/>
          <w:color w:val="000001"/>
          <w:sz w:val="24"/>
          <w:szCs w:val="24"/>
        </w:rPr>
        <w:t xml:space="preserve"> - заболеваемость (стандартизованная по возрасту) общими* заболеваниями различной этиологии (преимущественно полиэтиологичных), имеющая тенденцию к повышению числа случаев по мере увеличения стажа работы во вредных или опасных условиях труда и превышающая таковую в группах, не контактирующих с вредными факторами.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________________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Не относящиеся к профессиональным.</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Профессиональное заболевание</w:t>
      </w:r>
      <w:r>
        <w:rPr>
          <w:rFonts w:ascii="Times New Roman CYR" w:hAnsi="Times New Roman CYR" w:cs="Times New Roman CYR"/>
          <w:color w:val="000001"/>
          <w:sz w:val="24"/>
          <w:szCs w:val="24"/>
        </w:rPr>
        <w:t xml:space="preserve"> - 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("Об обязательном социальном страховании от несчастных случаев на производстве и профессиональных заболеваний". Федеральный закон от 24.07.98 N 125-ФЗ).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Профессиональная заболеваемость</w:t>
      </w:r>
      <w:r>
        <w:rPr>
          <w:rFonts w:ascii="Times New Roman CYR" w:hAnsi="Times New Roman CYR" w:cs="Times New Roman CYR"/>
          <w:color w:val="000001"/>
          <w:sz w:val="24"/>
          <w:szCs w:val="24"/>
        </w:rPr>
        <w:t xml:space="preserve"> - показатель числа вновь выявленных в течение года больных с профессиональными заболеваниями и отравлениями, рассчитанный на 100, 1000, 10000, 100000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Профессиональный риск</w:t>
      </w:r>
      <w:r>
        <w:rPr>
          <w:rFonts w:ascii="Times New Roman CYR" w:hAnsi="Times New Roman CYR" w:cs="Times New Roman CYR"/>
          <w:color w:val="000001"/>
          <w:sz w:val="24"/>
          <w:szCs w:val="24"/>
        </w:rPr>
        <w:t xml:space="preserve"> - вероятность повреждения (утраты) здоровья или смерти, связанная с исполнением обязанностей по трудовому договору (контракту) и в иных установленных законом случаях. Оценка профессионального риска проводится с учетом величины экспозиции, показателей функционального состояния, состояния здоровья и утраты трудоспособности работников.</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Работоспособность</w:t>
      </w:r>
      <w:r>
        <w:rPr>
          <w:rFonts w:ascii="Times New Roman CYR" w:hAnsi="Times New Roman CYR" w:cs="Times New Roman CYR"/>
          <w:color w:val="000001"/>
          <w:sz w:val="24"/>
          <w:szCs w:val="24"/>
        </w:rPr>
        <w:t> - состояние человека, определяемое возможностью физиологических и психических функций организма, которое характеризует его способность выполнять определенное количество работы заданного качества за требуемый интервал времени.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Рабочий день (смена)</w:t>
      </w:r>
      <w:r>
        <w:rPr>
          <w:rFonts w:ascii="Times New Roman CYR" w:hAnsi="Times New Roman CYR" w:cs="Times New Roman CYR"/>
          <w:color w:val="000001"/>
          <w:sz w:val="24"/>
          <w:szCs w:val="24"/>
        </w:rPr>
        <w:t xml:space="preserve"> - установленная законодательством продолжительность (в часах) работы в течение суток.</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Рабочая зона</w:t>
      </w:r>
      <w:r>
        <w:rPr>
          <w:rFonts w:ascii="Times New Roman CYR" w:hAnsi="Times New Roman CYR" w:cs="Times New Roman CYR"/>
          <w:color w:val="000001"/>
          <w:sz w:val="24"/>
          <w:szCs w:val="24"/>
        </w:rPr>
        <w:t xml:space="preserve"> - пространство высотой до 2 м над уровнем пола или площадки, на котором находятся места постоянного или временного (непостоянного) пребывания работников. На постоянном рабочем месте работник находится большую часть своего рабочего времени (более 50% или более 2 ч непрерывно). Если при этом работа осуществляется в разных пунктах рабочей зоны, постоянным рабочим местом является вся рабочая зона.</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Рабочее место</w:t>
      </w:r>
      <w:r>
        <w:rPr>
          <w:rFonts w:ascii="Times New Roman CYR" w:hAnsi="Times New Roman CYR" w:cs="Times New Roman CYR"/>
          <w:color w:val="000001"/>
          <w:sz w:val="24"/>
          <w:szCs w:val="24"/>
        </w:rPr>
        <w:t xml:space="preserve">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lastRenderedPageBreak/>
        <w:t>Рабочее место постоянное</w:t>
      </w:r>
      <w:r>
        <w:rPr>
          <w:rFonts w:ascii="Times New Roman CYR" w:hAnsi="Times New Roman CYR" w:cs="Times New Roman CYR"/>
          <w:color w:val="000001"/>
          <w:sz w:val="24"/>
          <w:szCs w:val="24"/>
        </w:rPr>
        <w:t xml:space="preserve"> - место, на котором работающий находится большую часть своего рабочего времени (более 50% или более 2 ч непрерывно). Если при этом работа осуществляется в различных пунктах рабочей зоны, постоянньм рабочим местом считается вся рабочая зона (ГОСТ 12.1.005-88).</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Трудоспособность</w:t>
      </w:r>
      <w:r>
        <w:rPr>
          <w:rFonts w:ascii="Times New Roman CYR" w:hAnsi="Times New Roman CYR" w:cs="Times New Roman CYR"/>
          <w:color w:val="000001"/>
          <w:sz w:val="24"/>
          <w:szCs w:val="24"/>
        </w:rPr>
        <w:t> - состояние человека, при котором совокупность физических, умственных и эмоциональных возможностей позволяет выполнять работу определенного объема и качества (Руководство по врачебной и трудовой экспертизе).</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Тяжесть труда</w:t>
      </w:r>
      <w:r>
        <w:rPr>
          <w:rFonts w:ascii="Times New Roman CYR" w:hAnsi="Times New Roman CYR" w:cs="Times New Roman CYR"/>
          <w:color w:val="000001"/>
          <w:sz w:val="24"/>
          <w:szCs w:val="24"/>
        </w:rPr>
        <w:t xml:space="preserve">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Условия труда</w:t>
      </w:r>
      <w:r>
        <w:rPr>
          <w:rFonts w:ascii="Times New Roman CYR" w:hAnsi="Times New Roman CYR" w:cs="Times New Roman CYR"/>
          <w:color w:val="000001"/>
          <w:sz w:val="24"/>
          <w:szCs w:val="24"/>
        </w:rPr>
        <w:t xml:space="preserve"> - совокупность факторов производственной среды и трудового процесса, оказывающих влияние на работоспособность и здоровье человека ("Об основах охраны труда в Российской Федерации" N 181-ФЗ).</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Характерный компонент смеси</w:t>
      </w:r>
      <w:r>
        <w:rPr>
          <w:rFonts w:ascii="Times New Roman CYR" w:hAnsi="Times New Roman CYR" w:cs="Times New Roman CYR"/>
          <w:color w:val="000001"/>
          <w:sz w:val="24"/>
          <w:szCs w:val="24"/>
        </w:rPr>
        <w:t xml:space="preserve"> - компонент, определяющий химический состав смеси.</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i/>
          <w:iCs/>
          <w:color w:val="000001"/>
          <w:sz w:val="24"/>
          <w:szCs w:val="24"/>
        </w:rPr>
        <w:t>Экспозиция</w:t>
      </w:r>
      <w:r>
        <w:rPr>
          <w:rFonts w:ascii="Times New Roman CYR" w:hAnsi="Times New Roman CYR" w:cs="Times New Roman CYR"/>
          <w:color w:val="000001"/>
          <w:sz w:val="24"/>
          <w:szCs w:val="24"/>
        </w:rPr>
        <w:t> - количественная характеристика интенсивности и продолжительности действия фактора рабочей среды.</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4C3817" w:rsidRDefault="004C3817" w:rsidP="004C3817">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91681" w:rsidRPr="00981C5D" w:rsidRDefault="00B91681" w:rsidP="00981C5D"/>
    <w:sectPr w:rsidR="00B91681" w:rsidRPr="00981C5D" w:rsidSect="00F3181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38"/>
    <w:rsid w:val="004C3817"/>
    <w:rsid w:val="00981C5D"/>
    <w:rsid w:val="00AC77E6"/>
    <w:rsid w:val="00B91681"/>
    <w:rsid w:val="00C9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49541</Words>
  <Characters>282389</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2013-02-06T04:56:00Z</dcterms:created>
  <dcterms:modified xsi:type="dcterms:W3CDTF">2013-02-06T04:56:00Z</dcterms:modified>
</cp:coreProperties>
</file>