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09" w:rsidRDefault="00B26809" w:rsidP="00B2680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 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r>
        <w:rPr>
          <w:rFonts w:ascii="Times New Roman CYR" w:hAnsi="Times New Roman CYR" w:cs="Times New Roman CYR"/>
          <w:sz w:val="24"/>
          <w:szCs w:val="24"/>
        </w:rPr>
        <w:t>ГОСТ 12.0.003-74</w:t>
      </w:r>
    </w:p>
    <w:bookmarkEnd w:id="0"/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Группа Т58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color w:val="000001"/>
        </w:rPr>
      </w:pP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МЕЖГОСУДАРСТВЕННЫЙ СТАНДАРТ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>Система стандартов безопасности труда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>ОПАСНЫЕ И ВРЕДНЫЕ ПРОИЗВОДСТВЕННЫЕ ФАКТОРЫ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>Классификация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</w:t>
      </w:r>
    </w:p>
    <w:p w:rsidR="00B26809" w:rsidRPr="00B26809" w:rsidRDefault="00B26809" w:rsidP="00B2680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  <w:lang w:val="en-US"/>
        </w:rPr>
      </w:pPr>
      <w:r w:rsidRPr="00B26809">
        <w:rPr>
          <w:rFonts w:ascii="Arial CYR" w:hAnsi="Arial CYR" w:cs="Arial CYR"/>
          <w:b/>
          <w:bCs/>
          <w:color w:val="000001"/>
          <w:lang w:val="en-US"/>
        </w:rPr>
        <w:t>Occupational safety standards system. Dangerous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1"/>
          <w:sz w:val="24"/>
          <w:szCs w:val="24"/>
        </w:rPr>
      </w:pPr>
      <w:r w:rsidRPr="00B26809">
        <w:rPr>
          <w:rFonts w:ascii="Arial CYR" w:hAnsi="Arial CYR" w:cs="Arial CYR"/>
          <w:b/>
          <w:bCs/>
          <w:color w:val="000001"/>
          <w:lang w:val="en-US"/>
        </w:rPr>
        <w:t xml:space="preserve"> and harmful production effects. </w:t>
      </w:r>
      <w:proofErr w:type="spellStart"/>
      <w:r>
        <w:rPr>
          <w:rFonts w:ascii="Arial CYR" w:hAnsi="Arial CYR" w:cs="Arial CYR"/>
          <w:b/>
          <w:bCs/>
          <w:color w:val="000001"/>
        </w:rPr>
        <w:t>Classification</w:t>
      </w:r>
      <w:proofErr w:type="spellEnd"/>
      <w:r>
        <w:rPr>
          <w:rFonts w:ascii="Arial CYR" w:hAnsi="Arial CYR" w:cs="Arial CYR"/>
          <w:b/>
          <w:bCs/>
          <w:color w:val="000001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     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Дата введения 1976-01-01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 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ВВЕДЕН В ДЕЙСТВИЕ постановлением Государственного комитета стандартов Совета Министров СССР от 18 ноября 1974 г. N 2551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ИЗДАНИЕ (февраль 2002 г.) с Изменением N 1, утвержденным в октябре 1978 г. (ИУС 11-78)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Настоящий стандарт распространяется на опасные и вредные производственные факторы, устанавливает их классификацию и содержит особенности разработки стандартов ССБТ на требования и нормы по видам опасных и вредных производственных факторов.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Стандарт соответствует 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СТ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СЭВ 790-77 в части классификации опасных и вредных производственных факторов (см. приложение).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(Измененная редакция, Изм.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N 1)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 CYR" w:hAnsi="Arial CYR" w:cs="Arial CYR"/>
          <w:b/>
          <w:bCs/>
          <w:color w:val="000001"/>
        </w:rPr>
      </w:pP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Arial CYR" w:hAnsi="Arial CYR" w:cs="Arial CYR"/>
          <w:b/>
          <w:bCs/>
          <w:color w:val="000001"/>
        </w:rPr>
        <w:t xml:space="preserve"> 1. КЛАССИФИКАЦИЯ ОПАСНЫХ И ВРЕДНЫХ ПРОИЗВОДСТВЕННЫХ ФАКТОРОВ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 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1.1. Опасные и вредные производственные факторы подразделяются по природе действия на следующие группы: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физические;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химические;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lastRenderedPageBreak/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биологические;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1"/>
          <w:sz w:val="24"/>
          <w:szCs w:val="24"/>
        </w:rPr>
        <w:t>психофизологические</w:t>
      </w:r>
      <w:proofErr w:type="spellEnd"/>
      <w:r>
        <w:rPr>
          <w:rFonts w:ascii="Times New Roman CYR" w:hAnsi="Times New Roman CYR" w:cs="Times New Roman CYR"/>
          <w:color w:val="000001"/>
          <w:sz w:val="24"/>
          <w:szCs w:val="24"/>
        </w:rPr>
        <w:t>.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1.1.1. Физические опасные и вредные производственные факторы подразделяются 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следующие: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движущиеся машины и механизмы; подвижные части производственного оборудования; передвигающиеся изделия, заготовки, материалы; разрушающиеся конструкции; обрушивающиеся горные породы;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повышенная запыленность и загазованность воздуха рабочей зоны;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повышенная или пониженная температура поверхностей оборудования, материалов;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повышенная или пониженная температура воздуха рабочей зоны;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повышенный уровень шума на рабочем месте;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повышенный уровень вибрации;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повышенный уровень инфразвуковых колебаний;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повышенный уровень ультразвука;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повышенное или пониженное барометрическое давление в рабочей зоне и его резкое изменение;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повышенная или пониженная влажность воздуха;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повышенная или пониженная подвижность воздуха;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повышенная или пониженная ионизация воздуха;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повышенный уровень ионизирующих излучений в рабочей зоне;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повышенное значение напряжения в электрической цепи, замыкание которой может произойти через тело человека;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повышенный уровень статического электричества;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повышенный уровень электромагнитных излучений;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повышенная напряженность электрического поля;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повышенная напряженность магнитного поля;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отсутствие или недостаток естественного света;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lastRenderedPageBreak/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недостаточная освещенность рабочей зоны;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повышенная яркость света;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пониженная контрастность;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прямая и отраженная </w:t>
      </w:r>
      <w:proofErr w:type="spellStart"/>
      <w:r>
        <w:rPr>
          <w:rFonts w:ascii="Times New Roman CYR" w:hAnsi="Times New Roman CYR" w:cs="Times New Roman CYR"/>
          <w:color w:val="000001"/>
          <w:sz w:val="24"/>
          <w:szCs w:val="24"/>
        </w:rPr>
        <w:t>блесткость</w:t>
      </w:r>
      <w:proofErr w:type="spellEnd"/>
      <w:r>
        <w:rPr>
          <w:rFonts w:ascii="Times New Roman CYR" w:hAnsi="Times New Roman CYR" w:cs="Times New Roman CYR"/>
          <w:color w:val="000001"/>
          <w:sz w:val="24"/>
          <w:szCs w:val="24"/>
        </w:rPr>
        <w:t>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повышенная пульсация светового потока;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повышенный уровень ультрафиолетовой радиации;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повышенный уровень инфракрасной радиации;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острые кромки, заусенцы и шероховатость на поверхностях заготовок, инструментов и оборудования;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расположение рабочего места на значительной высоте относительно поверхности земли (пола);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невесомость.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1.1.2. Химические опасные и вредные производственные факторы подразделяются: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по характеру воздействия на организм человека 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>: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токсические;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раздражающие;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сенсибилизирующие;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канцерогенные;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мутагенные;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влияющие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> на репродуктивную функцию;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по пути проникания в организм человека 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через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>: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органы дыхания;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желудочно-кишечный тракт;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кожные покровы и слизистые оболочки.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1.1.3. Биологические опасные и вредные производственные факторы включают следующие биологические объекты: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lastRenderedPageBreak/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патогенные микроорганизмы (бактерии, вирусы, риккетсии, спирохеты, грибы, простейшие) и продукты их жизнедеятельности;</w:t>
      </w:r>
      <w:proofErr w:type="gramEnd"/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микроорганизмы (растения и животные).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1.1.4. Психофизиологические опасные и вредные производственные факторы по характеру действия подразделяются 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следующие: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а) физические перегрузки;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б) нервно-психические перегрузки.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1.1.4.1. Физические перегрузки подразделяются 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>: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статические;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динамические.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1.1.1-1.1.4.1. 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(Измененная редакция, Изм.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N 1).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1.1.4.2. Нервно-психические перегрузки подразделяются 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>: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умственное перенапряжение;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перенапряжение анализаторов;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монотонность труда;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эмоциональные перегрузки.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1.2. Один и тот же опасный и вредный производственный фактор по природе своего действия может относиться одновременно к различным группам, перечисленным в п.1.1.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(Введены дополнительно, Изм.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N 1).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 CYR" w:hAnsi="Arial CYR" w:cs="Arial CYR"/>
          <w:b/>
          <w:bCs/>
          <w:color w:val="000001"/>
        </w:rPr>
      </w:pP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2. ОСОБЕННОСТИ РАЗРАБОТКИ СТАНДАРТОВ ССБТ НА ТРЕБОВАНИЯ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Arial CYR" w:hAnsi="Arial CYR" w:cs="Arial CYR"/>
          <w:b/>
          <w:bCs/>
          <w:color w:val="000001"/>
        </w:rPr>
        <w:t xml:space="preserve">И НОРМЫ ПО ВИДАМ ОПАСНЫХ И ВРЕДНЫХ ПРОИЗВОДСТВЕННЫХ ФАКТОРОВ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 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2.1. Содержание стандартов классификационной группы "Государственные стандарты общих требований и норм по видам опасных и вредных производственных факторов" определяется ГОСТ 12.0.001-82 и настоящим стандартом.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2.2. Стандарты по видам опасных и вредных производственных факторов должны содержать: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вводную часть;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lastRenderedPageBreak/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краткую характеристику опасного и вредного производственного фактора (вид, характер действия, возможные последствия);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предельно допустимые уровни или предельно допустимые концентрации опасного, вредного производственного фактора и методы их контроля;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методы и средства защиты 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работающих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от действия опасного и вредного производственного фактора.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ПРИЛОЖЕНИЕ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Справочное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Arial CYR" w:hAnsi="Arial CYR" w:cs="Arial CYR"/>
          <w:b/>
          <w:bCs/>
          <w:color w:val="000001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ИНФОРМАЦИОННЫЕ ДАННЫЕ О СООТВЕТСТВИИ ГОСТ 12.0.003-74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Arial CYR" w:hAnsi="Arial CYR" w:cs="Arial CYR"/>
          <w:b/>
          <w:bCs/>
          <w:color w:val="000001"/>
        </w:rPr>
        <w:t xml:space="preserve"> (С ИЗМЕНЕНИЕМ N 1) И </w:t>
      </w:r>
      <w:proofErr w:type="gramStart"/>
      <w:r>
        <w:rPr>
          <w:rFonts w:ascii="Arial CYR" w:hAnsi="Arial CYR" w:cs="Arial CYR"/>
          <w:b/>
          <w:bCs/>
          <w:color w:val="000001"/>
        </w:rPr>
        <w:t>СТ</w:t>
      </w:r>
      <w:proofErr w:type="gramEnd"/>
      <w:r>
        <w:rPr>
          <w:rFonts w:ascii="Arial CYR" w:hAnsi="Arial CYR" w:cs="Arial CYR"/>
          <w:b/>
          <w:bCs/>
          <w:color w:val="000001"/>
        </w:rPr>
        <w:t xml:space="preserve"> СЭВ 790-77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П.1.1. ГОСТ 12.0.003-74 соответствует п.1 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СТ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СЭВ 790-77; п.1.1.1 соответствует п.1.1; п.1.1.2 соответствует п.1.2; п.1.1.3 соответствует п.1.3; п.1.1.4 соответствует п.1.4; п.1.2 соответствует п.2.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Текст документа сверен 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>: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официальное издание</w:t>
      </w:r>
    </w:p>
    <w:p w:rsidR="00B26809" w:rsidRDefault="00B26809" w:rsidP="00B2680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Система стандартов безопасности труда. </w:t>
      </w:r>
    </w:p>
    <w:p w:rsidR="00B26809" w:rsidRPr="00B26809" w:rsidRDefault="00B26809" w:rsidP="00B2680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Сб. ГОСТов. - М.: ИПК Издательство стандартов, 2002 </w:t>
      </w:r>
    </w:p>
    <w:p w:rsidR="00E44ED2" w:rsidRPr="00B26809" w:rsidRDefault="00E44ED2" w:rsidP="00B26809"/>
    <w:sectPr w:rsidR="00E44ED2" w:rsidRPr="00B26809" w:rsidSect="002D36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CA"/>
    <w:rsid w:val="005745CA"/>
    <w:rsid w:val="00B26809"/>
    <w:rsid w:val="00E4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2013-02-01T10:12:00Z</dcterms:created>
  <dcterms:modified xsi:type="dcterms:W3CDTF">2013-02-01T10:12:00Z</dcterms:modified>
</cp:coreProperties>
</file>